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79B43" w14:textId="77777777" w:rsidR="00121747" w:rsidRPr="00370325" w:rsidRDefault="00263890" w:rsidP="00CB29F0">
      <w:pPr>
        <w:jc w:val="center"/>
        <w:rPr>
          <w:rFonts w:cstheme="minorHAnsi"/>
          <w:b/>
          <w:bCs/>
        </w:rPr>
      </w:pPr>
      <w:proofErr w:type="spellStart"/>
      <w:r w:rsidRPr="00370325">
        <w:rPr>
          <w:rFonts w:cstheme="minorHAnsi"/>
          <w:b/>
          <w:bCs/>
        </w:rPr>
        <w:t>CallTek</w:t>
      </w:r>
      <w:proofErr w:type="spellEnd"/>
      <w:r w:rsidRPr="00370325">
        <w:rPr>
          <w:rFonts w:cstheme="minorHAnsi"/>
          <w:b/>
          <w:bCs/>
        </w:rPr>
        <w:t xml:space="preserve"> </w:t>
      </w:r>
      <w:r w:rsidR="00CB29F0" w:rsidRPr="00370325">
        <w:rPr>
          <w:rFonts w:cstheme="minorHAnsi"/>
          <w:b/>
          <w:bCs/>
        </w:rPr>
        <w:t>Engineering Request</w:t>
      </w:r>
    </w:p>
    <w:tbl>
      <w:tblPr>
        <w:tblStyle w:val="TableGrid"/>
        <w:tblW w:w="10890" w:type="dxa"/>
        <w:tblInd w:w="-702" w:type="dxa"/>
        <w:tblLook w:val="04A0" w:firstRow="1" w:lastRow="0" w:firstColumn="1" w:lastColumn="0" w:noHBand="0" w:noVBand="1"/>
      </w:tblPr>
      <w:tblGrid>
        <w:gridCol w:w="1710"/>
        <w:gridCol w:w="4500"/>
        <w:gridCol w:w="1980"/>
        <w:gridCol w:w="2700"/>
      </w:tblGrid>
      <w:tr w:rsidR="00CB29F0" w:rsidRPr="00370325" w14:paraId="66D863C0" w14:textId="77777777" w:rsidTr="00A67F60">
        <w:tc>
          <w:tcPr>
            <w:tcW w:w="1710" w:type="dxa"/>
          </w:tcPr>
          <w:p w14:paraId="7D4C4349" w14:textId="77777777" w:rsidR="00CB29F0" w:rsidRPr="00370325" w:rsidRDefault="00CB29F0" w:rsidP="00A67F60">
            <w:pPr>
              <w:rPr>
                <w:rFonts w:cstheme="minorHAnsi"/>
              </w:rPr>
            </w:pPr>
            <w:r w:rsidRPr="00370325">
              <w:rPr>
                <w:rFonts w:cstheme="minorHAnsi"/>
              </w:rPr>
              <w:t>System Type</w:t>
            </w:r>
          </w:p>
        </w:tc>
        <w:tc>
          <w:tcPr>
            <w:tcW w:w="4500" w:type="dxa"/>
          </w:tcPr>
          <w:p w14:paraId="71BE41BA" w14:textId="45D6AD2E" w:rsidR="00CB29F0" w:rsidRPr="00370325" w:rsidRDefault="000D5BBC" w:rsidP="00A67F60">
            <w:pPr>
              <w:rPr>
                <w:rFonts w:cstheme="minorHAnsi"/>
              </w:rPr>
            </w:pPr>
            <w:r w:rsidRPr="00370325">
              <w:rPr>
                <w:rFonts w:cstheme="minorHAnsi"/>
              </w:rPr>
              <w:t>CAS</w:t>
            </w:r>
          </w:p>
        </w:tc>
        <w:tc>
          <w:tcPr>
            <w:tcW w:w="1980" w:type="dxa"/>
          </w:tcPr>
          <w:p w14:paraId="2AEC604D" w14:textId="77777777" w:rsidR="00CB29F0" w:rsidRPr="00370325" w:rsidRDefault="00CB29F0" w:rsidP="00A67F60">
            <w:pPr>
              <w:rPr>
                <w:rFonts w:cstheme="minorHAnsi"/>
              </w:rPr>
            </w:pPr>
            <w:r w:rsidRPr="00370325">
              <w:rPr>
                <w:rFonts w:cstheme="minorHAnsi"/>
              </w:rPr>
              <w:t>Name of Requester</w:t>
            </w:r>
          </w:p>
        </w:tc>
        <w:tc>
          <w:tcPr>
            <w:tcW w:w="2700" w:type="dxa"/>
          </w:tcPr>
          <w:p w14:paraId="49373AD2" w14:textId="14FDCDCB" w:rsidR="00CB29F0" w:rsidRPr="00370325" w:rsidRDefault="004522D8" w:rsidP="00A67F60">
            <w:pPr>
              <w:rPr>
                <w:rFonts w:cstheme="minorHAnsi"/>
              </w:rPr>
            </w:pPr>
            <w:r w:rsidRPr="00370325">
              <w:rPr>
                <w:rFonts w:cstheme="minorHAnsi"/>
              </w:rPr>
              <w:t>Alexis</w:t>
            </w:r>
          </w:p>
        </w:tc>
      </w:tr>
      <w:tr w:rsidR="00CB29F0" w:rsidRPr="00370325" w14:paraId="02A79507" w14:textId="77777777" w:rsidTr="00A67F60">
        <w:tc>
          <w:tcPr>
            <w:tcW w:w="1710" w:type="dxa"/>
          </w:tcPr>
          <w:p w14:paraId="1677B84F" w14:textId="77777777" w:rsidR="00CB29F0" w:rsidRPr="00370325" w:rsidRDefault="00CB29F0" w:rsidP="00A67F60">
            <w:pPr>
              <w:rPr>
                <w:rFonts w:cstheme="minorHAnsi"/>
              </w:rPr>
            </w:pPr>
            <w:r w:rsidRPr="00370325">
              <w:rPr>
                <w:rFonts w:cstheme="minorHAnsi"/>
              </w:rPr>
              <w:t>Request Date</w:t>
            </w:r>
          </w:p>
        </w:tc>
        <w:tc>
          <w:tcPr>
            <w:tcW w:w="4500" w:type="dxa"/>
          </w:tcPr>
          <w:p w14:paraId="09E67656" w14:textId="6AC45A35" w:rsidR="00CB29F0" w:rsidRPr="00370325" w:rsidRDefault="009C01F7" w:rsidP="00A67F60">
            <w:pPr>
              <w:rPr>
                <w:rFonts w:cstheme="minorHAnsi"/>
              </w:rPr>
            </w:pPr>
            <w:r>
              <w:rPr>
                <w:rFonts w:cstheme="minorHAnsi"/>
              </w:rPr>
              <w:t>October 3, 2024</w:t>
            </w:r>
          </w:p>
        </w:tc>
        <w:tc>
          <w:tcPr>
            <w:tcW w:w="1980" w:type="dxa"/>
          </w:tcPr>
          <w:p w14:paraId="6956673B" w14:textId="4779E465" w:rsidR="00CB29F0" w:rsidRPr="00370325" w:rsidRDefault="00CB29F0" w:rsidP="00A67F60">
            <w:pPr>
              <w:rPr>
                <w:rFonts w:cstheme="minorHAnsi"/>
              </w:rPr>
            </w:pPr>
            <w:r w:rsidRPr="00370325">
              <w:rPr>
                <w:rFonts w:cstheme="minorHAnsi"/>
              </w:rPr>
              <w:t xml:space="preserve">Name </w:t>
            </w:r>
            <w:r w:rsidR="00786DAC" w:rsidRPr="00370325">
              <w:rPr>
                <w:rFonts w:cstheme="minorHAnsi"/>
              </w:rPr>
              <w:t>of Engineer</w:t>
            </w:r>
          </w:p>
        </w:tc>
        <w:tc>
          <w:tcPr>
            <w:tcW w:w="2700" w:type="dxa"/>
          </w:tcPr>
          <w:p w14:paraId="32C31FCC" w14:textId="77777777" w:rsidR="00CB29F0" w:rsidRPr="00370325" w:rsidRDefault="00CB29F0" w:rsidP="00A67F60">
            <w:pPr>
              <w:rPr>
                <w:rFonts w:cstheme="minorHAnsi"/>
              </w:rPr>
            </w:pPr>
          </w:p>
        </w:tc>
      </w:tr>
      <w:tr w:rsidR="00CB29F0" w:rsidRPr="00370325" w14:paraId="777ACEA4" w14:textId="77777777" w:rsidTr="00A67F60">
        <w:tc>
          <w:tcPr>
            <w:tcW w:w="1710" w:type="dxa"/>
          </w:tcPr>
          <w:p w14:paraId="720CDEB1" w14:textId="77777777" w:rsidR="00CB29F0" w:rsidRPr="00370325" w:rsidRDefault="00CB29F0" w:rsidP="00A67F60">
            <w:pPr>
              <w:rPr>
                <w:rFonts w:cstheme="minorHAnsi"/>
              </w:rPr>
            </w:pPr>
            <w:r w:rsidRPr="00370325">
              <w:rPr>
                <w:rFonts w:cstheme="minorHAnsi"/>
              </w:rPr>
              <w:t>Approved by</w:t>
            </w:r>
          </w:p>
        </w:tc>
        <w:tc>
          <w:tcPr>
            <w:tcW w:w="4500" w:type="dxa"/>
          </w:tcPr>
          <w:p w14:paraId="72C8327F" w14:textId="77777777" w:rsidR="00CB29F0" w:rsidRPr="00370325" w:rsidRDefault="00CB29F0" w:rsidP="00A67F60">
            <w:pPr>
              <w:rPr>
                <w:rFonts w:cstheme="minorHAnsi"/>
              </w:rPr>
            </w:pPr>
          </w:p>
        </w:tc>
        <w:tc>
          <w:tcPr>
            <w:tcW w:w="1980" w:type="dxa"/>
          </w:tcPr>
          <w:p w14:paraId="05462F32" w14:textId="77777777" w:rsidR="00CB29F0" w:rsidRPr="00370325" w:rsidRDefault="00CB29F0" w:rsidP="00A67F60">
            <w:pPr>
              <w:rPr>
                <w:rFonts w:cstheme="minorHAnsi"/>
              </w:rPr>
            </w:pPr>
            <w:r w:rsidRPr="00370325">
              <w:rPr>
                <w:rFonts w:cstheme="minorHAnsi"/>
              </w:rPr>
              <w:t>Approval Date</w:t>
            </w:r>
          </w:p>
        </w:tc>
        <w:tc>
          <w:tcPr>
            <w:tcW w:w="2700" w:type="dxa"/>
          </w:tcPr>
          <w:p w14:paraId="708D4AC8" w14:textId="77777777" w:rsidR="00CB29F0" w:rsidRPr="00370325" w:rsidRDefault="00CB29F0" w:rsidP="00A67F60">
            <w:pPr>
              <w:rPr>
                <w:rFonts w:cstheme="minorHAnsi"/>
              </w:rPr>
            </w:pPr>
          </w:p>
        </w:tc>
      </w:tr>
    </w:tbl>
    <w:p w14:paraId="3D5670AD" w14:textId="77777777" w:rsidR="00CB29F0" w:rsidRPr="00370325" w:rsidRDefault="00CB29F0">
      <w:pPr>
        <w:rPr>
          <w:rFonts w:cstheme="minorHAnsi"/>
        </w:rPr>
      </w:pPr>
    </w:p>
    <w:tbl>
      <w:tblPr>
        <w:tblStyle w:val="TableGrid"/>
        <w:tblW w:w="11133" w:type="dxa"/>
        <w:tblInd w:w="-702" w:type="dxa"/>
        <w:tblLayout w:type="fixed"/>
        <w:tblLook w:val="04A0" w:firstRow="1" w:lastRow="0" w:firstColumn="1" w:lastColumn="0" w:noHBand="0" w:noVBand="1"/>
      </w:tblPr>
      <w:tblGrid>
        <w:gridCol w:w="1973"/>
        <w:gridCol w:w="9160"/>
      </w:tblGrid>
      <w:tr w:rsidR="0025783F" w:rsidRPr="00370325" w14:paraId="390CC90D" w14:textId="77777777" w:rsidTr="005E1EDB">
        <w:tc>
          <w:tcPr>
            <w:tcW w:w="1973" w:type="dxa"/>
          </w:tcPr>
          <w:p w14:paraId="382D6381" w14:textId="77777777" w:rsidR="0025783F" w:rsidRPr="00370325" w:rsidRDefault="00CB29F0" w:rsidP="0025783F">
            <w:pPr>
              <w:rPr>
                <w:rFonts w:cstheme="minorHAnsi"/>
                <w:b/>
              </w:rPr>
            </w:pPr>
            <w:r w:rsidRPr="00370325">
              <w:rPr>
                <w:rFonts w:cstheme="minorHAnsi"/>
                <w:b/>
              </w:rPr>
              <w:t>Task</w:t>
            </w:r>
          </w:p>
        </w:tc>
        <w:tc>
          <w:tcPr>
            <w:tcW w:w="9160" w:type="dxa"/>
          </w:tcPr>
          <w:p w14:paraId="404F30B8" w14:textId="168D131B" w:rsidR="0025783F" w:rsidRPr="00370325" w:rsidRDefault="0025783F" w:rsidP="0025783F">
            <w:pPr>
              <w:rPr>
                <w:rFonts w:cstheme="minorHAnsi"/>
                <w:b/>
              </w:rPr>
            </w:pPr>
          </w:p>
        </w:tc>
      </w:tr>
      <w:tr w:rsidR="0025783F" w:rsidRPr="00370325" w14:paraId="55111CDE" w14:textId="77777777" w:rsidTr="005E1EDB">
        <w:trPr>
          <w:trHeight w:val="962"/>
        </w:trPr>
        <w:tc>
          <w:tcPr>
            <w:tcW w:w="1973" w:type="dxa"/>
          </w:tcPr>
          <w:p w14:paraId="555BA5EC" w14:textId="77777777" w:rsidR="00782E67" w:rsidRPr="00370325" w:rsidRDefault="00D41454" w:rsidP="0025783F">
            <w:pPr>
              <w:rPr>
                <w:rFonts w:cstheme="minorHAnsi"/>
                <w:b/>
              </w:rPr>
            </w:pPr>
            <w:r w:rsidRPr="00370325">
              <w:rPr>
                <w:rFonts w:cstheme="minorHAnsi"/>
                <w:b/>
              </w:rPr>
              <w:t>Identified Issue</w:t>
            </w:r>
            <w:r w:rsidR="00121747" w:rsidRPr="00370325">
              <w:rPr>
                <w:rFonts w:cstheme="minorHAnsi"/>
                <w:b/>
              </w:rPr>
              <w:t xml:space="preserve"> or Feature request</w:t>
            </w:r>
          </w:p>
        </w:tc>
        <w:tc>
          <w:tcPr>
            <w:tcW w:w="9160" w:type="dxa"/>
          </w:tcPr>
          <w:p w14:paraId="6BCD7B39" w14:textId="77777777" w:rsidR="003217C1" w:rsidRPr="00370325" w:rsidRDefault="003217C1" w:rsidP="0099604B">
            <w:pPr>
              <w:textAlignment w:val="baseline"/>
              <w:rPr>
                <w:rFonts w:eastAsia="Times New Roman" w:cstheme="minorHAnsi"/>
                <w:lang w:eastAsia="en-PH"/>
              </w:rPr>
            </w:pPr>
          </w:p>
          <w:p w14:paraId="759E4D87" w14:textId="4C47712C" w:rsidR="00170DD3" w:rsidRPr="00370325" w:rsidRDefault="004522D8" w:rsidP="0099604B">
            <w:pPr>
              <w:textAlignment w:val="baseline"/>
              <w:rPr>
                <w:rFonts w:cstheme="minorHAnsi"/>
              </w:rPr>
            </w:pPr>
            <w:r w:rsidRPr="00370325">
              <w:rPr>
                <w:rFonts w:eastAsia="Times New Roman" w:cstheme="minorHAnsi"/>
                <w:lang w:eastAsia="en-PH"/>
              </w:rPr>
              <w:t>Zabbix to CAS Integration</w:t>
            </w:r>
          </w:p>
        </w:tc>
      </w:tr>
      <w:tr w:rsidR="0025783F" w:rsidRPr="00370325" w14:paraId="5D862375" w14:textId="77777777" w:rsidTr="005E1EDB">
        <w:tc>
          <w:tcPr>
            <w:tcW w:w="1973" w:type="dxa"/>
          </w:tcPr>
          <w:p w14:paraId="0C8D4EFD" w14:textId="77777777" w:rsidR="0025783F" w:rsidRPr="00370325" w:rsidRDefault="00782E67" w:rsidP="0025783F">
            <w:pPr>
              <w:rPr>
                <w:rFonts w:cstheme="minorHAnsi"/>
                <w:b/>
              </w:rPr>
            </w:pPr>
            <w:r w:rsidRPr="00370325">
              <w:rPr>
                <w:rFonts w:cstheme="minorHAnsi"/>
                <w:b/>
              </w:rPr>
              <w:t>Goal</w:t>
            </w:r>
          </w:p>
        </w:tc>
        <w:tc>
          <w:tcPr>
            <w:tcW w:w="9160" w:type="dxa"/>
          </w:tcPr>
          <w:p w14:paraId="241BE753" w14:textId="129ABDEE" w:rsidR="00121747" w:rsidRPr="00370325" w:rsidRDefault="00515238" w:rsidP="00174002">
            <w:pPr>
              <w:rPr>
                <w:rFonts w:cstheme="minorHAnsi"/>
              </w:rPr>
            </w:pPr>
            <w:r w:rsidRPr="00370325">
              <w:rPr>
                <w:rFonts w:cstheme="minorHAnsi"/>
              </w:rPr>
              <w:t xml:space="preserve">To better manage and monitor </w:t>
            </w:r>
            <w:r w:rsidR="002C3D2D" w:rsidRPr="00370325">
              <w:rPr>
                <w:rFonts w:cstheme="minorHAnsi"/>
              </w:rPr>
              <w:t xml:space="preserve">Alerts </w:t>
            </w:r>
            <w:r w:rsidR="00D85A11" w:rsidRPr="00370325">
              <w:rPr>
                <w:rFonts w:cstheme="minorHAnsi"/>
              </w:rPr>
              <w:t xml:space="preserve">through CAS instead </w:t>
            </w:r>
          </w:p>
        </w:tc>
      </w:tr>
      <w:tr w:rsidR="0025783F" w:rsidRPr="00370325" w14:paraId="4B47411C" w14:textId="77777777" w:rsidTr="005E1EDB">
        <w:tc>
          <w:tcPr>
            <w:tcW w:w="1973" w:type="dxa"/>
          </w:tcPr>
          <w:p w14:paraId="7E0B2434" w14:textId="77777777" w:rsidR="0025783F" w:rsidRPr="00370325" w:rsidRDefault="00121747" w:rsidP="0025783F">
            <w:pPr>
              <w:rPr>
                <w:rFonts w:cstheme="minorHAnsi"/>
                <w:b/>
              </w:rPr>
            </w:pPr>
            <w:r w:rsidRPr="00370325">
              <w:rPr>
                <w:rFonts w:cstheme="minorHAnsi"/>
                <w:b/>
              </w:rPr>
              <w:t>Root Cause and Findings</w:t>
            </w:r>
          </w:p>
        </w:tc>
        <w:tc>
          <w:tcPr>
            <w:tcW w:w="9160" w:type="dxa"/>
          </w:tcPr>
          <w:p w14:paraId="18B13A1E" w14:textId="77777777" w:rsidR="002C3D2D" w:rsidRPr="009C01F7" w:rsidRDefault="002C3D2D" w:rsidP="002C3D2D">
            <w:pPr>
              <w:rPr>
                <w:rFonts w:cstheme="minorHAnsi"/>
                <w:b/>
                <w:bCs/>
                <w:lang w:val="en-PH"/>
              </w:rPr>
            </w:pPr>
          </w:p>
          <w:p w14:paraId="6D17F40E" w14:textId="7D32387D" w:rsidR="007F7170" w:rsidRPr="009C01F7" w:rsidRDefault="007F7170" w:rsidP="007F7170">
            <w:pPr>
              <w:rPr>
                <w:rFonts w:cstheme="minorHAnsi"/>
                <w:b/>
                <w:bCs/>
                <w:lang w:val="en-PH"/>
              </w:rPr>
            </w:pPr>
            <w:r w:rsidRPr="009C01F7">
              <w:rPr>
                <w:rFonts w:cstheme="minorHAnsi"/>
                <w:b/>
                <w:bCs/>
                <w:lang w:val="en-PH"/>
              </w:rPr>
              <w:t>INITIAL EMAILS (OUTAGE NOTIFICATION)</w:t>
            </w:r>
          </w:p>
          <w:p w14:paraId="4FE905C0" w14:textId="77777777" w:rsidR="007F7170" w:rsidRPr="009C01F7" w:rsidRDefault="007F7170" w:rsidP="007F7170">
            <w:pPr>
              <w:rPr>
                <w:rFonts w:cstheme="minorHAnsi"/>
                <w:lang w:val="en-PH"/>
              </w:rPr>
            </w:pPr>
          </w:p>
          <w:p w14:paraId="43ED51CB" w14:textId="41A38CAC" w:rsidR="006350B7" w:rsidRPr="009C01F7" w:rsidRDefault="00B84622" w:rsidP="009C01F7">
            <w:pPr>
              <w:pStyle w:val="ListParagraph"/>
              <w:numPr>
                <w:ilvl w:val="0"/>
                <w:numId w:val="36"/>
              </w:numPr>
              <w:rPr>
                <w:rFonts w:asciiTheme="minorHAnsi" w:hAnsiTheme="minorHAnsi" w:cstheme="minorHAnsi"/>
                <w:sz w:val="22"/>
                <w:szCs w:val="22"/>
                <w:lang w:val="en-PH"/>
              </w:rPr>
            </w:pPr>
            <w:r w:rsidRPr="009C01F7">
              <w:rPr>
                <w:rFonts w:asciiTheme="minorHAnsi" w:hAnsiTheme="minorHAnsi" w:cstheme="minorHAnsi"/>
                <w:sz w:val="22"/>
                <w:szCs w:val="22"/>
                <w:lang w:val="en-PH"/>
              </w:rPr>
              <w:t>Once a ticket appears in CAS, an outage notification should be sent after the following durations:</w:t>
            </w:r>
          </w:p>
          <w:p w14:paraId="1F61F5CF" w14:textId="77777777" w:rsidR="00B84622" w:rsidRPr="009C01F7" w:rsidRDefault="00B84622" w:rsidP="00B84622">
            <w:pPr>
              <w:pStyle w:val="ListParagraph"/>
              <w:rPr>
                <w:rFonts w:asciiTheme="minorHAnsi" w:hAnsiTheme="minorHAnsi" w:cstheme="minorHAnsi"/>
                <w:sz w:val="22"/>
                <w:szCs w:val="22"/>
                <w:lang w:val="en-PH"/>
              </w:rPr>
            </w:pPr>
          </w:p>
          <w:p w14:paraId="2556323C" w14:textId="5E2E58DC" w:rsidR="006350B7" w:rsidRPr="009C01F7" w:rsidRDefault="006350B7" w:rsidP="009C01F7">
            <w:pPr>
              <w:pStyle w:val="ListParagraph"/>
              <w:numPr>
                <w:ilvl w:val="1"/>
                <w:numId w:val="36"/>
              </w:numPr>
              <w:rPr>
                <w:rFonts w:asciiTheme="minorHAnsi" w:hAnsiTheme="minorHAnsi" w:cstheme="minorHAnsi"/>
                <w:b/>
                <w:bCs/>
                <w:i/>
                <w:iCs/>
                <w:sz w:val="22"/>
                <w:szCs w:val="22"/>
              </w:rPr>
            </w:pPr>
            <w:r w:rsidRPr="009C01F7">
              <w:rPr>
                <w:rFonts w:asciiTheme="minorHAnsi" w:hAnsiTheme="minorHAnsi" w:cstheme="minorHAnsi"/>
                <w:b/>
                <w:bCs/>
                <w:i/>
                <w:iCs/>
                <w:sz w:val="22"/>
                <w:szCs w:val="22"/>
              </w:rPr>
              <w:t>Gateway, Firewall, Switches</w:t>
            </w:r>
            <w:r w:rsidR="00B84622" w:rsidRPr="009C01F7">
              <w:rPr>
                <w:rFonts w:asciiTheme="minorHAnsi" w:hAnsiTheme="minorHAnsi" w:cstheme="minorHAnsi"/>
                <w:b/>
                <w:bCs/>
                <w:i/>
                <w:iCs/>
                <w:sz w:val="22"/>
                <w:szCs w:val="22"/>
              </w:rPr>
              <w:t>:</w:t>
            </w:r>
            <w:r w:rsidRPr="009C01F7">
              <w:rPr>
                <w:rFonts w:asciiTheme="minorHAnsi" w:hAnsiTheme="minorHAnsi" w:cstheme="minorHAnsi"/>
                <w:b/>
                <w:bCs/>
                <w:i/>
                <w:iCs/>
                <w:sz w:val="22"/>
                <w:szCs w:val="22"/>
              </w:rPr>
              <w:t xml:space="preserve"> 10 minutes</w:t>
            </w:r>
          </w:p>
          <w:p w14:paraId="0AF7FB87" w14:textId="12D068A4" w:rsidR="006350B7" w:rsidRPr="009C01F7" w:rsidRDefault="00B84622" w:rsidP="009C01F7">
            <w:pPr>
              <w:pStyle w:val="ListParagraph"/>
              <w:numPr>
                <w:ilvl w:val="1"/>
                <w:numId w:val="36"/>
              </w:numPr>
              <w:rPr>
                <w:rFonts w:asciiTheme="minorHAnsi" w:hAnsiTheme="minorHAnsi" w:cstheme="minorHAnsi"/>
                <w:b/>
                <w:bCs/>
                <w:i/>
                <w:iCs/>
                <w:sz w:val="22"/>
                <w:szCs w:val="22"/>
              </w:rPr>
            </w:pPr>
            <w:r w:rsidRPr="009C01F7">
              <w:rPr>
                <w:rFonts w:asciiTheme="minorHAnsi" w:hAnsiTheme="minorHAnsi" w:cstheme="minorHAnsi"/>
                <w:b/>
                <w:bCs/>
                <w:i/>
                <w:iCs/>
                <w:sz w:val="22"/>
                <w:szCs w:val="22"/>
              </w:rPr>
              <w:t>Access Points (</w:t>
            </w:r>
            <w:r w:rsidR="006350B7" w:rsidRPr="009C01F7">
              <w:rPr>
                <w:rFonts w:asciiTheme="minorHAnsi" w:hAnsiTheme="minorHAnsi" w:cstheme="minorHAnsi"/>
                <w:b/>
                <w:bCs/>
                <w:i/>
                <w:iCs/>
                <w:sz w:val="22"/>
                <w:szCs w:val="22"/>
              </w:rPr>
              <w:t>AP</w:t>
            </w:r>
            <w:r w:rsidRPr="009C01F7">
              <w:rPr>
                <w:rFonts w:asciiTheme="minorHAnsi" w:hAnsiTheme="minorHAnsi" w:cstheme="minorHAnsi"/>
                <w:b/>
                <w:bCs/>
                <w:i/>
                <w:iCs/>
                <w:sz w:val="22"/>
                <w:szCs w:val="22"/>
              </w:rPr>
              <w:t>)</w:t>
            </w:r>
            <w:r w:rsidR="006350B7" w:rsidRPr="009C01F7">
              <w:rPr>
                <w:rFonts w:asciiTheme="minorHAnsi" w:hAnsiTheme="minorHAnsi" w:cstheme="minorHAnsi"/>
                <w:b/>
                <w:bCs/>
                <w:i/>
                <w:iCs/>
                <w:sz w:val="22"/>
                <w:szCs w:val="22"/>
              </w:rPr>
              <w:t xml:space="preserve"> = 15 minutes</w:t>
            </w:r>
          </w:p>
          <w:p w14:paraId="3E647187" w14:textId="77777777" w:rsidR="00B84622" w:rsidRPr="009C01F7" w:rsidRDefault="00B84622" w:rsidP="00B84622">
            <w:pPr>
              <w:pStyle w:val="ListParagraph"/>
              <w:ind w:left="1440"/>
              <w:rPr>
                <w:rFonts w:asciiTheme="minorHAnsi" w:hAnsiTheme="minorHAnsi" w:cstheme="minorHAnsi"/>
                <w:b/>
                <w:bCs/>
                <w:i/>
                <w:iCs/>
                <w:sz w:val="22"/>
                <w:szCs w:val="22"/>
              </w:rPr>
            </w:pPr>
          </w:p>
          <w:p w14:paraId="75AEBF41" w14:textId="45D37B03" w:rsidR="00B84622" w:rsidRPr="009C01F7" w:rsidRDefault="00370325" w:rsidP="00370325">
            <w:pPr>
              <w:pStyle w:val="ListParagraph"/>
              <w:rPr>
                <w:rFonts w:asciiTheme="minorHAnsi" w:hAnsiTheme="minorHAnsi" w:cstheme="minorHAnsi"/>
                <w:i/>
                <w:iCs/>
                <w:sz w:val="22"/>
                <w:szCs w:val="22"/>
              </w:rPr>
            </w:pPr>
            <w:r w:rsidRPr="009C01F7">
              <w:rPr>
                <w:rFonts w:asciiTheme="minorHAnsi" w:hAnsiTheme="minorHAnsi" w:cstheme="minorHAnsi"/>
                <w:i/>
                <w:iCs/>
                <w:sz w:val="22"/>
                <w:szCs w:val="22"/>
              </w:rPr>
              <w:t xml:space="preserve">Note: </w:t>
            </w:r>
            <w:r w:rsidR="00B84622" w:rsidRPr="009C01F7">
              <w:rPr>
                <w:rFonts w:asciiTheme="minorHAnsi" w:hAnsiTheme="minorHAnsi" w:cstheme="minorHAnsi"/>
                <w:i/>
                <w:iCs/>
                <w:sz w:val="22"/>
                <w:szCs w:val="22"/>
              </w:rPr>
              <w:t>Email templates will be provided once our client completes their review.</w:t>
            </w:r>
          </w:p>
          <w:p w14:paraId="2DFE9E7C" w14:textId="77777777" w:rsidR="00B84622" w:rsidRPr="009C01F7" w:rsidRDefault="00B84622" w:rsidP="00B84622">
            <w:pPr>
              <w:rPr>
                <w:rFonts w:cstheme="minorHAnsi"/>
                <w:lang w:val="en-PH"/>
              </w:rPr>
            </w:pPr>
          </w:p>
          <w:p w14:paraId="3048CDC0" w14:textId="29A159CC" w:rsidR="006350B7" w:rsidRPr="009C01F7" w:rsidRDefault="006350B7" w:rsidP="009C01F7">
            <w:pPr>
              <w:pStyle w:val="ListParagraph"/>
              <w:numPr>
                <w:ilvl w:val="0"/>
                <w:numId w:val="36"/>
              </w:numPr>
              <w:rPr>
                <w:rFonts w:asciiTheme="minorHAnsi" w:hAnsiTheme="minorHAnsi" w:cstheme="minorHAnsi"/>
                <w:sz w:val="22"/>
                <w:szCs w:val="22"/>
                <w:lang w:val="en-PH"/>
              </w:rPr>
            </w:pPr>
            <w:r w:rsidRPr="009C01F7">
              <w:rPr>
                <w:rFonts w:asciiTheme="minorHAnsi" w:hAnsiTheme="minorHAnsi" w:cstheme="minorHAnsi"/>
                <w:sz w:val="22"/>
                <w:szCs w:val="22"/>
                <w:lang w:val="en-PH"/>
              </w:rPr>
              <w:t xml:space="preserve">For the outage notification recipient/s, the system will get the POC email addresses in </w:t>
            </w:r>
            <w:proofErr w:type="spellStart"/>
            <w:r w:rsidRPr="009C01F7">
              <w:rPr>
                <w:rFonts w:asciiTheme="minorHAnsi" w:hAnsiTheme="minorHAnsi" w:cstheme="minorHAnsi"/>
                <w:sz w:val="22"/>
                <w:szCs w:val="22"/>
                <w:lang w:val="en-PH"/>
              </w:rPr>
              <w:t>SNAPx</w:t>
            </w:r>
            <w:proofErr w:type="spellEnd"/>
            <w:r w:rsidRPr="009C01F7">
              <w:rPr>
                <w:rFonts w:asciiTheme="minorHAnsi" w:hAnsiTheme="minorHAnsi" w:cstheme="minorHAnsi"/>
                <w:sz w:val="22"/>
                <w:szCs w:val="22"/>
                <w:lang w:val="en-PH"/>
              </w:rPr>
              <w:t>.</w:t>
            </w:r>
          </w:p>
          <w:p w14:paraId="4C438D1A" w14:textId="77777777" w:rsidR="00370325" w:rsidRPr="009C01F7" w:rsidRDefault="00370325" w:rsidP="00370325">
            <w:pPr>
              <w:pStyle w:val="ListParagraph"/>
              <w:rPr>
                <w:rFonts w:asciiTheme="minorHAnsi" w:hAnsiTheme="minorHAnsi" w:cstheme="minorHAnsi"/>
                <w:sz w:val="22"/>
                <w:szCs w:val="22"/>
                <w:lang w:val="en-PH"/>
              </w:rPr>
            </w:pPr>
          </w:p>
          <w:p w14:paraId="44C38CDE" w14:textId="75FF7369" w:rsidR="006350B7" w:rsidRPr="009C01F7" w:rsidRDefault="006350B7" w:rsidP="00370325">
            <w:pPr>
              <w:pStyle w:val="ListParagraph"/>
              <w:rPr>
                <w:rFonts w:asciiTheme="minorHAnsi" w:hAnsiTheme="minorHAnsi" w:cstheme="minorHAnsi"/>
                <w:sz w:val="22"/>
                <w:szCs w:val="22"/>
                <w:lang w:val="en-PH"/>
              </w:rPr>
            </w:pPr>
            <w:r w:rsidRPr="009C01F7">
              <w:rPr>
                <w:rFonts w:asciiTheme="minorHAnsi" w:hAnsiTheme="minorHAnsi" w:cstheme="minorHAnsi"/>
                <w:i/>
                <w:iCs/>
                <w:sz w:val="22"/>
                <w:szCs w:val="22"/>
                <w:lang w:val="en-PH"/>
              </w:rPr>
              <w:t>Note:</w:t>
            </w:r>
            <w:r w:rsidRPr="009C01F7">
              <w:rPr>
                <w:rFonts w:asciiTheme="minorHAnsi" w:hAnsiTheme="minorHAnsi" w:cstheme="minorHAnsi"/>
                <w:sz w:val="22"/>
                <w:szCs w:val="22"/>
                <w:lang w:val="en-PH"/>
              </w:rPr>
              <w:t xml:space="preserve"> </w:t>
            </w:r>
            <w:r w:rsidR="00370325" w:rsidRPr="009C01F7">
              <w:rPr>
                <w:rFonts w:asciiTheme="minorHAnsi" w:hAnsiTheme="minorHAnsi" w:cstheme="minorHAnsi"/>
                <w:i/>
                <w:iCs/>
                <w:sz w:val="22"/>
                <w:szCs w:val="22"/>
                <w:lang w:val="en-PH"/>
              </w:rPr>
              <w:t>We are still awaiting the API for this.</w:t>
            </w:r>
          </w:p>
          <w:p w14:paraId="4D05435C" w14:textId="77777777" w:rsidR="006350B7" w:rsidRPr="009C01F7" w:rsidRDefault="006350B7" w:rsidP="006350B7">
            <w:pPr>
              <w:rPr>
                <w:rFonts w:cstheme="minorHAnsi"/>
                <w:lang w:val="en-PH"/>
              </w:rPr>
            </w:pPr>
          </w:p>
          <w:p w14:paraId="083CE38B" w14:textId="0FE238EA" w:rsidR="006350B7" w:rsidRPr="009C01F7" w:rsidRDefault="00370325" w:rsidP="009C01F7">
            <w:pPr>
              <w:pStyle w:val="ListParagraph"/>
              <w:numPr>
                <w:ilvl w:val="0"/>
                <w:numId w:val="36"/>
              </w:numPr>
              <w:rPr>
                <w:rFonts w:asciiTheme="minorHAnsi" w:hAnsiTheme="minorHAnsi" w:cstheme="minorHAnsi"/>
                <w:sz w:val="22"/>
                <w:szCs w:val="22"/>
                <w:lang w:val="en-PH"/>
              </w:rPr>
            </w:pPr>
            <w:r w:rsidRPr="009C01F7">
              <w:rPr>
                <w:rFonts w:asciiTheme="minorHAnsi" w:hAnsiTheme="minorHAnsi" w:cstheme="minorHAnsi"/>
                <w:sz w:val="22"/>
                <w:szCs w:val="22"/>
                <w:lang w:val="en-PH"/>
              </w:rPr>
              <w:t>The initial/outage notification should be sent from the ESM mailbox: ESM@safetynetaccess.com</w:t>
            </w:r>
          </w:p>
          <w:p w14:paraId="7A5FC3C0" w14:textId="77777777" w:rsidR="006051CF" w:rsidRPr="009C01F7" w:rsidRDefault="006051CF" w:rsidP="006051CF">
            <w:pPr>
              <w:rPr>
                <w:rFonts w:cstheme="minorHAnsi"/>
                <w:lang w:val="en-PH"/>
              </w:rPr>
            </w:pPr>
          </w:p>
          <w:p w14:paraId="25601B23" w14:textId="4EC50639" w:rsidR="007F7170" w:rsidRPr="009C01F7" w:rsidRDefault="007F7170" w:rsidP="006051CF">
            <w:pPr>
              <w:rPr>
                <w:rFonts w:cstheme="minorHAnsi"/>
                <w:b/>
                <w:bCs/>
                <w:lang w:val="en-PH"/>
              </w:rPr>
            </w:pPr>
            <w:r w:rsidRPr="009C01F7">
              <w:rPr>
                <w:rFonts w:cstheme="minorHAnsi"/>
                <w:b/>
                <w:bCs/>
                <w:lang w:val="en-PH"/>
              </w:rPr>
              <w:t>FOLLOW-UP EMAILS</w:t>
            </w:r>
          </w:p>
          <w:p w14:paraId="05260A71" w14:textId="7988A900" w:rsidR="00FF2E0F" w:rsidRPr="009C01F7" w:rsidRDefault="00FF2E0F" w:rsidP="00FF2E0F">
            <w:pPr>
              <w:rPr>
                <w:rFonts w:cstheme="minorHAnsi"/>
                <w:lang w:val="en-PH"/>
              </w:rPr>
            </w:pPr>
          </w:p>
          <w:p w14:paraId="63DDC11A" w14:textId="77777777" w:rsidR="00370325" w:rsidRPr="009C01F7" w:rsidRDefault="00370325" w:rsidP="009C01F7">
            <w:pPr>
              <w:pStyle w:val="ListParagraph"/>
              <w:numPr>
                <w:ilvl w:val="0"/>
                <w:numId w:val="36"/>
              </w:numPr>
              <w:rPr>
                <w:rFonts w:asciiTheme="minorHAnsi" w:hAnsiTheme="minorHAnsi" w:cstheme="minorHAnsi"/>
                <w:sz w:val="22"/>
                <w:szCs w:val="22"/>
                <w:lang w:val="en-PH"/>
              </w:rPr>
            </w:pPr>
            <w:r w:rsidRPr="009C01F7">
              <w:rPr>
                <w:rFonts w:asciiTheme="minorHAnsi" w:hAnsiTheme="minorHAnsi" w:cstheme="minorHAnsi"/>
                <w:sz w:val="22"/>
                <w:szCs w:val="22"/>
                <w:lang w:val="en-PH"/>
              </w:rPr>
              <w:t>The system should automatically send a follow-up email if there is no ticket activity or update by the agent in CAS after the outage notification has been sent. The follow-up intervals are as follows:</w:t>
            </w:r>
          </w:p>
          <w:p w14:paraId="30175CE2" w14:textId="41A4A0F6" w:rsidR="007F7170" w:rsidRPr="009C01F7" w:rsidRDefault="00370325" w:rsidP="009C01F7">
            <w:pPr>
              <w:pStyle w:val="ListParagraph"/>
              <w:numPr>
                <w:ilvl w:val="0"/>
                <w:numId w:val="36"/>
              </w:numPr>
              <w:rPr>
                <w:rFonts w:asciiTheme="minorHAnsi" w:hAnsiTheme="minorHAnsi" w:cstheme="minorHAnsi"/>
                <w:sz w:val="22"/>
                <w:szCs w:val="22"/>
                <w:lang w:val="en-PH"/>
              </w:rPr>
            </w:pPr>
            <w:r w:rsidRPr="009C01F7">
              <w:rPr>
                <w:rFonts w:asciiTheme="minorHAnsi" w:hAnsiTheme="minorHAnsi" w:cstheme="minorHAnsi"/>
                <w:sz w:val="22"/>
                <w:szCs w:val="22"/>
                <w:lang w:val="en-PH"/>
              </w:rPr>
              <w:t>Omni sites: Every 2 hours</w:t>
            </w:r>
          </w:p>
          <w:p w14:paraId="21D8C5F5" w14:textId="1F7BE9A8" w:rsidR="007F7170" w:rsidRPr="009C01F7" w:rsidRDefault="00370325" w:rsidP="009C01F7">
            <w:pPr>
              <w:pStyle w:val="ListParagraph"/>
              <w:numPr>
                <w:ilvl w:val="0"/>
                <w:numId w:val="36"/>
              </w:numPr>
              <w:rPr>
                <w:rFonts w:asciiTheme="minorHAnsi" w:hAnsiTheme="minorHAnsi" w:cstheme="minorHAnsi"/>
                <w:sz w:val="22"/>
                <w:szCs w:val="22"/>
                <w:lang w:val="en-PH"/>
              </w:rPr>
            </w:pPr>
            <w:r w:rsidRPr="009C01F7">
              <w:rPr>
                <w:rFonts w:asciiTheme="minorHAnsi" w:hAnsiTheme="minorHAnsi" w:cstheme="minorHAnsi"/>
                <w:sz w:val="22"/>
                <w:szCs w:val="22"/>
                <w:lang w:val="en-PH"/>
              </w:rPr>
              <w:t>All other brands: Every 3 hours</w:t>
            </w:r>
          </w:p>
          <w:p w14:paraId="23809EF1" w14:textId="77777777" w:rsidR="007F7170" w:rsidRPr="009C01F7" w:rsidRDefault="007F7170" w:rsidP="007F7170">
            <w:pPr>
              <w:pStyle w:val="ListParagraph"/>
              <w:ind w:left="1440"/>
              <w:rPr>
                <w:rFonts w:asciiTheme="minorHAnsi" w:hAnsiTheme="minorHAnsi" w:cstheme="minorHAnsi"/>
                <w:sz w:val="22"/>
                <w:szCs w:val="22"/>
                <w:lang w:val="en-PH"/>
              </w:rPr>
            </w:pPr>
          </w:p>
          <w:p w14:paraId="20874ACC" w14:textId="487EDF7F" w:rsidR="00370325" w:rsidRPr="009C01F7" w:rsidRDefault="00370325" w:rsidP="009C01F7">
            <w:pPr>
              <w:pStyle w:val="ListParagraph"/>
              <w:numPr>
                <w:ilvl w:val="0"/>
                <w:numId w:val="36"/>
              </w:numPr>
              <w:rPr>
                <w:rFonts w:asciiTheme="minorHAnsi" w:hAnsiTheme="minorHAnsi" w:cstheme="minorHAnsi"/>
                <w:sz w:val="22"/>
                <w:szCs w:val="22"/>
                <w:lang w:val="en-PH"/>
              </w:rPr>
            </w:pPr>
            <w:r w:rsidRPr="009C01F7">
              <w:rPr>
                <w:rFonts w:asciiTheme="minorHAnsi" w:hAnsiTheme="minorHAnsi" w:cstheme="minorHAnsi"/>
                <w:sz w:val="22"/>
                <w:szCs w:val="22"/>
                <w:lang w:val="en-PH"/>
              </w:rPr>
              <w:t xml:space="preserve">The system should automatically send a follow-up email based on the agent’s ticket notes. An AI program will summarize the ticket notes and generate the email. </w:t>
            </w:r>
          </w:p>
          <w:p w14:paraId="6CEF1DE5" w14:textId="1722BF16" w:rsidR="00FF2E0F" w:rsidRPr="009C01F7" w:rsidRDefault="00FF2E0F" w:rsidP="009C01F7">
            <w:pPr>
              <w:pStyle w:val="ListParagraph"/>
              <w:numPr>
                <w:ilvl w:val="0"/>
                <w:numId w:val="36"/>
              </w:numPr>
              <w:rPr>
                <w:rFonts w:asciiTheme="minorHAnsi" w:hAnsiTheme="minorHAnsi" w:cstheme="minorHAnsi"/>
                <w:sz w:val="22"/>
                <w:szCs w:val="22"/>
                <w:lang w:val="en-PH"/>
              </w:rPr>
            </w:pPr>
            <w:r w:rsidRPr="009C01F7">
              <w:rPr>
                <w:rFonts w:asciiTheme="minorHAnsi" w:hAnsiTheme="minorHAnsi" w:cstheme="minorHAnsi"/>
                <w:sz w:val="22"/>
                <w:szCs w:val="22"/>
                <w:lang w:val="en-PH"/>
              </w:rPr>
              <w:t>Trigge</w:t>
            </w:r>
            <w:r w:rsidR="00370325" w:rsidRPr="009C01F7">
              <w:rPr>
                <w:rFonts w:asciiTheme="minorHAnsi" w:hAnsiTheme="minorHAnsi" w:cstheme="minorHAnsi"/>
                <w:sz w:val="22"/>
                <w:szCs w:val="22"/>
                <w:lang w:val="en-PH"/>
              </w:rPr>
              <w:t xml:space="preserve">r: </w:t>
            </w:r>
            <w:r w:rsidR="00370325" w:rsidRPr="009C01F7">
              <w:rPr>
                <w:rFonts w:asciiTheme="minorHAnsi" w:hAnsiTheme="minorHAnsi" w:cstheme="minorHAnsi"/>
                <w:sz w:val="22"/>
                <w:szCs w:val="22"/>
                <w:lang w:val="en-PH"/>
              </w:rPr>
              <w:t>CAS will send the email if the “Notify Customer” option is selected. Once the agent clicks “Save Change,” the system will send the follow-up email.</w:t>
            </w:r>
          </w:p>
          <w:p w14:paraId="1F9B3868" w14:textId="60221C83" w:rsidR="00FF2E0F" w:rsidRPr="009C01F7" w:rsidRDefault="00FF2E0F" w:rsidP="00FF2E0F">
            <w:pPr>
              <w:jc w:val="center"/>
              <w:rPr>
                <w:rFonts w:cstheme="minorHAnsi"/>
                <w:lang w:val="en-PH"/>
              </w:rPr>
            </w:pPr>
            <w:r w:rsidRPr="009C01F7">
              <w:rPr>
                <w:rFonts w:cstheme="minorHAnsi"/>
                <w:lang w:val="en-PH"/>
              </w:rPr>
              <w:lastRenderedPageBreak/>
              <w:drawing>
                <wp:inline distT="0" distB="0" distL="0" distR="0" wp14:anchorId="17ACC986" wp14:editId="1A223CF3">
                  <wp:extent cx="5181600" cy="2598420"/>
                  <wp:effectExtent l="0" t="0" r="0" b="0"/>
                  <wp:docPr id="781610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610082" name=""/>
                          <pic:cNvPicPr/>
                        </pic:nvPicPr>
                        <pic:blipFill>
                          <a:blip r:embed="rId6"/>
                          <a:stretch>
                            <a:fillRect/>
                          </a:stretch>
                        </pic:blipFill>
                        <pic:spPr>
                          <a:xfrm>
                            <a:off x="0" y="0"/>
                            <a:ext cx="5181600" cy="2598420"/>
                          </a:xfrm>
                          <a:prstGeom prst="rect">
                            <a:avLst/>
                          </a:prstGeom>
                        </pic:spPr>
                      </pic:pic>
                    </a:graphicData>
                  </a:graphic>
                </wp:inline>
              </w:drawing>
            </w:r>
          </w:p>
          <w:p w14:paraId="3B03295A" w14:textId="77777777" w:rsidR="00FF2E0F" w:rsidRPr="009C01F7" w:rsidRDefault="00FF2E0F" w:rsidP="00FF2E0F">
            <w:pPr>
              <w:rPr>
                <w:rFonts w:cstheme="minorHAnsi"/>
                <w:lang w:val="en-PH"/>
              </w:rPr>
            </w:pPr>
          </w:p>
          <w:p w14:paraId="530AB8DF" w14:textId="77777777" w:rsidR="00943E3C" w:rsidRPr="009C01F7" w:rsidRDefault="00943E3C" w:rsidP="006E664B">
            <w:pPr>
              <w:rPr>
                <w:rFonts w:cstheme="minorHAnsi"/>
                <w:lang w:val="en-PH"/>
              </w:rPr>
            </w:pPr>
          </w:p>
          <w:p w14:paraId="5BA66CEC" w14:textId="77777777" w:rsidR="00370325" w:rsidRPr="009C01F7" w:rsidRDefault="00370325" w:rsidP="009C01F7">
            <w:pPr>
              <w:pStyle w:val="ListParagraph"/>
              <w:numPr>
                <w:ilvl w:val="0"/>
                <w:numId w:val="36"/>
              </w:numPr>
              <w:rPr>
                <w:rFonts w:asciiTheme="minorHAnsi" w:hAnsiTheme="minorHAnsi" w:cstheme="minorHAnsi"/>
                <w:sz w:val="22"/>
                <w:szCs w:val="22"/>
                <w:lang w:val="en-PH"/>
              </w:rPr>
            </w:pPr>
            <w:r w:rsidRPr="009C01F7">
              <w:rPr>
                <w:rFonts w:asciiTheme="minorHAnsi" w:hAnsiTheme="minorHAnsi" w:cstheme="minorHAnsi"/>
                <w:sz w:val="22"/>
                <w:szCs w:val="22"/>
                <w:lang w:val="en-PH"/>
              </w:rPr>
              <w:t>The system should still allow us to send personalized emails using the “Send an Email” or “Reply to Email” options.</w:t>
            </w:r>
          </w:p>
          <w:p w14:paraId="4E869973" w14:textId="07C996AF" w:rsidR="000D698E" w:rsidRPr="009C01F7" w:rsidRDefault="000D698E" w:rsidP="00370325">
            <w:pPr>
              <w:pStyle w:val="ListParagraph"/>
              <w:rPr>
                <w:rFonts w:asciiTheme="minorHAnsi" w:hAnsiTheme="minorHAnsi" w:cstheme="minorHAnsi"/>
                <w:sz w:val="22"/>
                <w:szCs w:val="22"/>
                <w:lang w:val="en-PH"/>
              </w:rPr>
            </w:pPr>
            <w:r w:rsidRPr="009C01F7">
              <w:rPr>
                <w:rFonts w:asciiTheme="minorHAnsi" w:hAnsiTheme="minorHAnsi" w:cstheme="minorHAnsi"/>
                <w:sz w:val="22"/>
                <w:szCs w:val="22"/>
                <w:lang w:val="en-PH"/>
              </w:rPr>
              <w:t xml:space="preserve"> </w:t>
            </w:r>
          </w:p>
          <w:p w14:paraId="6A1E3815" w14:textId="109062BD" w:rsidR="001C7FF1" w:rsidRPr="009C01F7" w:rsidRDefault="00370325" w:rsidP="009C01F7">
            <w:pPr>
              <w:pStyle w:val="ListParagraph"/>
              <w:numPr>
                <w:ilvl w:val="0"/>
                <w:numId w:val="36"/>
              </w:numPr>
              <w:rPr>
                <w:rFonts w:asciiTheme="minorHAnsi" w:hAnsiTheme="minorHAnsi" w:cstheme="minorHAnsi"/>
                <w:b/>
                <w:sz w:val="22"/>
                <w:szCs w:val="22"/>
              </w:rPr>
            </w:pPr>
            <w:r w:rsidRPr="009C01F7">
              <w:rPr>
                <w:rFonts w:asciiTheme="minorHAnsi" w:hAnsiTheme="minorHAnsi" w:cstheme="minorHAnsi"/>
                <w:sz w:val="22"/>
                <w:szCs w:val="22"/>
                <w:lang w:val="en-PH"/>
              </w:rPr>
              <w:t xml:space="preserve">All follow-up emails should be sent from the property’s brand-specific email address. For example, if the site is a Hilton property, the email should come from </w:t>
            </w:r>
            <w:hyperlink r:id="rId7" w:history="1">
              <w:r w:rsidRPr="009C01F7">
                <w:rPr>
                  <w:rStyle w:val="Hyperlink"/>
                  <w:rFonts w:asciiTheme="minorHAnsi" w:hAnsiTheme="minorHAnsi" w:cstheme="minorHAnsi"/>
                  <w:sz w:val="22"/>
                  <w:szCs w:val="22"/>
                  <w:lang w:val="en-PH"/>
                </w:rPr>
                <w:t>SNA_Hilton@safetynetaccess.com</w:t>
              </w:r>
            </w:hyperlink>
            <w:r w:rsidRPr="009C01F7">
              <w:rPr>
                <w:rFonts w:asciiTheme="minorHAnsi" w:hAnsiTheme="minorHAnsi" w:cstheme="minorHAnsi"/>
                <w:sz w:val="22"/>
                <w:szCs w:val="22"/>
                <w:lang w:val="en-PH"/>
              </w:rPr>
              <w:t>.</w:t>
            </w:r>
          </w:p>
          <w:p w14:paraId="562164BB" w14:textId="77777777" w:rsidR="00370325" w:rsidRPr="009C01F7" w:rsidRDefault="00370325" w:rsidP="00370325">
            <w:pPr>
              <w:pStyle w:val="ListParagraph"/>
              <w:rPr>
                <w:rFonts w:asciiTheme="minorHAnsi" w:hAnsiTheme="minorHAnsi" w:cstheme="minorHAnsi"/>
                <w:b/>
                <w:sz w:val="22"/>
                <w:szCs w:val="22"/>
              </w:rPr>
            </w:pPr>
          </w:p>
          <w:p w14:paraId="0A53E17D" w14:textId="36E34678" w:rsidR="00370325" w:rsidRPr="009C01F7" w:rsidRDefault="00FF2E0F" w:rsidP="00515238">
            <w:pPr>
              <w:rPr>
                <w:rFonts w:cstheme="minorHAnsi"/>
                <w:b/>
              </w:rPr>
            </w:pPr>
            <w:r w:rsidRPr="009C01F7">
              <w:rPr>
                <w:rFonts w:cstheme="minorHAnsi"/>
                <w:b/>
              </w:rPr>
              <w:t>TICKET CLOSURE EMAILS</w:t>
            </w:r>
          </w:p>
          <w:p w14:paraId="2300EE2D" w14:textId="77777777" w:rsidR="00370325" w:rsidRPr="009C01F7" w:rsidRDefault="00370325" w:rsidP="00515238">
            <w:pPr>
              <w:rPr>
                <w:rFonts w:cstheme="minorHAnsi"/>
                <w:b/>
              </w:rPr>
            </w:pPr>
          </w:p>
          <w:p w14:paraId="4A49C97D" w14:textId="77777777" w:rsidR="00370325" w:rsidRPr="009C01F7" w:rsidRDefault="00370325" w:rsidP="009C01F7">
            <w:pPr>
              <w:pStyle w:val="ListParagraph"/>
              <w:numPr>
                <w:ilvl w:val="0"/>
                <w:numId w:val="36"/>
              </w:numPr>
              <w:rPr>
                <w:rFonts w:asciiTheme="minorHAnsi" w:hAnsiTheme="minorHAnsi" w:cstheme="minorHAnsi"/>
                <w:sz w:val="22"/>
                <w:szCs w:val="22"/>
                <w:lang w:val="en-PH"/>
              </w:rPr>
            </w:pPr>
            <w:r w:rsidRPr="009C01F7">
              <w:rPr>
                <w:rFonts w:asciiTheme="minorHAnsi" w:hAnsiTheme="minorHAnsi" w:cstheme="minorHAnsi"/>
                <w:bCs/>
                <w:sz w:val="22"/>
                <w:szCs w:val="22"/>
              </w:rPr>
              <w:t>As soon as a ticket is set to “Resolved,” the system should send a ticket closure notification. (Email templates will be provided once our client completes their review.)</w:t>
            </w:r>
            <w:r w:rsidRPr="009C01F7">
              <w:rPr>
                <w:rFonts w:asciiTheme="minorHAnsi" w:hAnsiTheme="minorHAnsi" w:cstheme="minorHAnsi"/>
                <w:bCs/>
                <w:sz w:val="22"/>
                <w:szCs w:val="22"/>
              </w:rPr>
              <w:t>.</w:t>
            </w:r>
          </w:p>
          <w:p w14:paraId="503E2E65" w14:textId="64FF62C6" w:rsidR="00F00CC7" w:rsidRPr="009C01F7" w:rsidRDefault="00F00CC7" w:rsidP="009C01F7">
            <w:pPr>
              <w:pStyle w:val="ListParagraph"/>
              <w:numPr>
                <w:ilvl w:val="0"/>
                <w:numId w:val="36"/>
              </w:numPr>
              <w:rPr>
                <w:rFonts w:asciiTheme="minorHAnsi" w:hAnsiTheme="minorHAnsi" w:cstheme="minorHAnsi"/>
                <w:sz w:val="22"/>
                <w:szCs w:val="22"/>
                <w:lang w:val="en-PH"/>
              </w:rPr>
            </w:pPr>
            <w:r w:rsidRPr="009C01F7">
              <w:rPr>
                <w:rFonts w:asciiTheme="minorHAnsi" w:hAnsiTheme="minorHAnsi" w:cstheme="minorHAnsi"/>
                <w:sz w:val="22"/>
                <w:szCs w:val="22"/>
                <w:lang w:val="en-PH"/>
              </w:rPr>
              <w:t xml:space="preserve">Trigger </w:t>
            </w:r>
            <w:r w:rsidRPr="009C01F7">
              <w:rPr>
                <w:rFonts w:asciiTheme="minorHAnsi" w:hAnsiTheme="minorHAnsi" w:cstheme="minorHAnsi"/>
                <w:sz w:val="22"/>
                <w:szCs w:val="22"/>
                <w:lang w:val="en-PH"/>
              </w:rPr>
              <w:sym w:font="Wingdings" w:char="F0E0"/>
            </w:r>
            <w:r w:rsidRPr="009C01F7">
              <w:rPr>
                <w:rFonts w:asciiTheme="minorHAnsi" w:hAnsiTheme="minorHAnsi" w:cstheme="minorHAnsi"/>
                <w:sz w:val="22"/>
                <w:szCs w:val="22"/>
                <w:lang w:val="en-PH"/>
              </w:rPr>
              <w:t xml:space="preserve"> </w:t>
            </w:r>
            <w:r w:rsidR="00370325" w:rsidRPr="009C01F7">
              <w:rPr>
                <w:rFonts w:asciiTheme="minorHAnsi" w:hAnsiTheme="minorHAnsi" w:cstheme="minorHAnsi"/>
                <w:sz w:val="22"/>
                <w:szCs w:val="22"/>
                <w:lang w:val="en-PH"/>
              </w:rPr>
              <w:t>The email will be sent if the “Notify Customer” option is selected in CAS. Once the agent clicks “Save Change,” the system will send the ticket closure email.</w:t>
            </w:r>
          </w:p>
          <w:p w14:paraId="10DBFFD6" w14:textId="77777777" w:rsidR="00370325" w:rsidRPr="009C01F7" w:rsidRDefault="00370325" w:rsidP="00F00CC7">
            <w:pPr>
              <w:pStyle w:val="ListParagraph"/>
              <w:ind w:left="1440"/>
              <w:rPr>
                <w:rFonts w:asciiTheme="minorHAnsi" w:hAnsiTheme="minorHAnsi" w:cstheme="minorHAnsi"/>
                <w:i/>
                <w:iCs/>
                <w:sz w:val="22"/>
                <w:szCs w:val="22"/>
                <w:lang w:val="en-PH"/>
              </w:rPr>
            </w:pPr>
          </w:p>
          <w:p w14:paraId="62B86A3B" w14:textId="4C9DAFB3" w:rsidR="00F00CC7" w:rsidRPr="009C01F7" w:rsidRDefault="00F00CC7" w:rsidP="00370325">
            <w:pPr>
              <w:pStyle w:val="ListParagraph"/>
              <w:ind w:left="1440"/>
              <w:rPr>
                <w:rFonts w:asciiTheme="minorHAnsi" w:hAnsiTheme="minorHAnsi" w:cstheme="minorHAnsi"/>
                <w:sz w:val="22"/>
                <w:szCs w:val="22"/>
                <w:lang w:val="en-PH"/>
              </w:rPr>
            </w:pPr>
            <w:r w:rsidRPr="009C01F7">
              <w:rPr>
                <w:rFonts w:asciiTheme="minorHAnsi" w:hAnsiTheme="minorHAnsi" w:cstheme="minorHAnsi"/>
                <w:i/>
                <w:iCs/>
                <w:sz w:val="22"/>
                <w:szCs w:val="22"/>
                <w:lang w:val="en-PH"/>
              </w:rPr>
              <w:t>**</w:t>
            </w:r>
            <w:r w:rsidR="00370325" w:rsidRPr="009C01F7">
              <w:rPr>
                <w:rFonts w:asciiTheme="minorHAnsi" w:hAnsiTheme="minorHAnsi" w:cstheme="minorHAnsi"/>
                <w:sz w:val="22"/>
                <w:szCs w:val="22"/>
              </w:rPr>
              <w:t xml:space="preserve"> </w:t>
            </w:r>
            <w:r w:rsidR="00370325" w:rsidRPr="009C01F7">
              <w:rPr>
                <w:rFonts w:asciiTheme="minorHAnsi" w:hAnsiTheme="minorHAnsi" w:cstheme="minorHAnsi"/>
                <w:i/>
                <w:iCs/>
                <w:sz w:val="22"/>
                <w:szCs w:val="22"/>
                <w:lang w:val="en-PH"/>
              </w:rPr>
              <w:t>Not all tickets set to “Resolved” will trigger a ticket closure notification. Some tickets may be closed during the initial check if they resolve on their own.</w:t>
            </w:r>
          </w:p>
          <w:p w14:paraId="392ACD48" w14:textId="77777777" w:rsidR="00370325" w:rsidRPr="009C01F7" w:rsidRDefault="00370325" w:rsidP="00370325">
            <w:pPr>
              <w:rPr>
                <w:rFonts w:cstheme="minorHAnsi"/>
                <w:bCs/>
              </w:rPr>
            </w:pPr>
          </w:p>
          <w:p w14:paraId="7E686795" w14:textId="5449F825" w:rsidR="00370325" w:rsidRPr="009C01F7" w:rsidRDefault="00370325" w:rsidP="00370325">
            <w:pPr>
              <w:rPr>
                <w:rFonts w:cstheme="minorHAnsi"/>
                <w:b/>
              </w:rPr>
            </w:pPr>
            <w:r w:rsidRPr="009C01F7">
              <w:rPr>
                <w:rFonts w:cstheme="minorHAnsi"/>
                <w:b/>
              </w:rPr>
              <w:t xml:space="preserve">SAMPLE </w:t>
            </w:r>
            <w:r w:rsidR="009C01F7">
              <w:rPr>
                <w:rFonts w:cstheme="minorHAnsi"/>
                <w:b/>
              </w:rPr>
              <w:t>SCENARIOS</w:t>
            </w:r>
          </w:p>
          <w:p w14:paraId="6450BBB1" w14:textId="77777777" w:rsidR="00370325" w:rsidRPr="009C01F7" w:rsidRDefault="00370325" w:rsidP="00370325">
            <w:pPr>
              <w:rPr>
                <w:rFonts w:cstheme="minorHAnsi"/>
                <w:bCs/>
              </w:rPr>
            </w:pPr>
          </w:p>
          <w:p w14:paraId="0A50FC97" w14:textId="77777777" w:rsidR="00370325" w:rsidRDefault="00370325" w:rsidP="009C01F7">
            <w:pPr>
              <w:pStyle w:val="ListParagraph"/>
              <w:numPr>
                <w:ilvl w:val="0"/>
                <w:numId w:val="36"/>
              </w:numPr>
              <w:rPr>
                <w:rFonts w:asciiTheme="minorHAnsi" w:hAnsiTheme="minorHAnsi" w:cstheme="minorHAnsi"/>
                <w:bCs/>
                <w:sz w:val="22"/>
                <w:szCs w:val="22"/>
              </w:rPr>
            </w:pPr>
            <w:r w:rsidRPr="009C01F7">
              <w:rPr>
                <w:rFonts w:asciiTheme="minorHAnsi" w:hAnsiTheme="minorHAnsi" w:cstheme="minorHAnsi"/>
                <w:bCs/>
                <w:sz w:val="22"/>
                <w:szCs w:val="22"/>
              </w:rPr>
              <w:t>SCENARIO 1</w:t>
            </w:r>
          </w:p>
          <w:p w14:paraId="3F1EF7A1" w14:textId="77777777" w:rsidR="009C01F7" w:rsidRPr="009C01F7" w:rsidRDefault="009C01F7" w:rsidP="009C01F7">
            <w:pPr>
              <w:pStyle w:val="ListParagraph"/>
              <w:rPr>
                <w:rFonts w:asciiTheme="minorHAnsi" w:hAnsiTheme="minorHAnsi" w:cstheme="minorHAnsi"/>
                <w:bCs/>
                <w:sz w:val="22"/>
                <w:szCs w:val="22"/>
              </w:rPr>
            </w:pPr>
          </w:p>
          <w:p w14:paraId="4F4421DF" w14:textId="77777777" w:rsidR="009C01F7" w:rsidRDefault="009C01F7" w:rsidP="009C01F7">
            <w:pPr>
              <w:pStyle w:val="ListParagraph"/>
              <w:numPr>
                <w:ilvl w:val="0"/>
                <w:numId w:val="36"/>
              </w:numPr>
              <w:rPr>
                <w:rFonts w:asciiTheme="minorHAnsi" w:hAnsiTheme="minorHAnsi" w:cstheme="minorHAnsi"/>
                <w:bCs/>
                <w:sz w:val="22"/>
                <w:szCs w:val="22"/>
              </w:rPr>
            </w:pPr>
            <w:r w:rsidRPr="009C01F7">
              <w:rPr>
                <w:rFonts w:asciiTheme="minorHAnsi" w:hAnsiTheme="minorHAnsi" w:cstheme="minorHAnsi"/>
                <w:bCs/>
                <w:sz w:val="22"/>
                <w:szCs w:val="22"/>
              </w:rPr>
              <w:t>CAS receives a ticket for a Sonesta server down.</w:t>
            </w:r>
          </w:p>
          <w:p w14:paraId="69892D39" w14:textId="77777777" w:rsidR="009C01F7" w:rsidRDefault="009C01F7" w:rsidP="009C01F7">
            <w:pPr>
              <w:pStyle w:val="ListParagraph"/>
              <w:numPr>
                <w:ilvl w:val="0"/>
                <w:numId w:val="36"/>
              </w:numPr>
              <w:rPr>
                <w:rFonts w:asciiTheme="minorHAnsi" w:hAnsiTheme="minorHAnsi" w:cstheme="minorHAnsi"/>
                <w:bCs/>
                <w:sz w:val="22"/>
                <w:szCs w:val="22"/>
              </w:rPr>
            </w:pPr>
            <w:r w:rsidRPr="009C01F7">
              <w:rPr>
                <w:rFonts w:asciiTheme="minorHAnsi" w:hAnsiTheme="minorHAnsi" w:cstheme="minorHAnsi"/>
                <w:bCs/>
                <w:sz w:val="22"/>
                <w:szCs w:val="22"/>
              </w:rPr>
              <w:t>After 15 minutes, the system sends an outage notification.</w:t>
            </w:r>
          </w:p>
          <w:p w14:paraId="432C9890" w14:textId="77777777" w:rsidR="009C01F7" w:rsidRDefault="009C01F7" w:rsidP="009C01F7">
            <w:pPr>
              <w:pStyle w:val="ListParagraph"/>
              <w:numPr>
                <w:ilvl w:val="0"/>
                <w:numId w:val="36"/>
              </w:numPr>
              <w:rPr>
                <w:rFonts w:asciiTheme="minorHAnsi" w:hAnsiTheme="minorHAnsi" w:cstheme="minorHAnsi"/>
                <w:bCs/>
                <w:sz w:val="22"/>
                <w:szCs w:val="22"/>
              </w:rPr>
            </w:pPr>
            <w:r w:rsidRPr="009C01F7">
              <w:rPr>
                <w:rFonts w:asciiTheme="minorHAnsi" w:hAnsiTheme="minorHAnsi" w:cstheme="minorHAnsi"/>
                <w:bCs/>
                <w:sz w:val="22"/>
                <w:szCs w:val="22"/>
              </w:rPr>
              <w:t>30 minutes later, the agent performs an initial check, troubleshoots, and attempts to contact the site. She selects "Notify Customer" and saves her notes. The system sends a follow-up email.</w:t>
            </w:r>
          </w:p>
          <w:p w14:paraId="0CA450CB" w14:textId="77777777" w:rsidR="009C01F7" w:rsidRDefault="009C01F7" w:rsidP="009C01F7">
            <w:pPr>
              <w:pStyle w:val="ListParagraph"/>
              <w:numPr>
                <w:ilvl w:val="0"/>
                <w:numId w:val="36"/>
              </w:numPr>
              <w:rPr>
                <w:rFonts w:asciiTheme="minorHAnsi" w:hAnsiTheme="minorHAnsi" w:cstheme="minorHAnsi"/>
                <w:bCs/>
                <w:sz w:val="22"/>
                <w:szCs w:val="22"/>
              </w:rPr>
            </w:pPr>
            <w:r w:rsidRPr="009C01F7">
              <w:rPr>
                <w:rFonts w:asciiTheme="minorHAnsi" w:hAnsiTheme="minorHAnsi" w:cstheme="minorHAnsi"/>
                <w:bCs/>
                <w:sz w:val="22"/>
                <w:szCs w:val="22"/>
              </w:rPr>
              <w:t>3 hours later, with no activity from the agent, the system sends another follow-up email using the template.</w:t>
            </w:r>
          </w:p>
          <w:p w14:paraId="18E81E36" w14:textId="77777777" w:rsidR="009C01F7" w:rsidRDefault="009C01F7" w:rsidP="009C01F7">
            <w:pPr>
              <w:pStyle w:val="ListParagraph"/>
              <w:numPr>
                <w:ilvl w:val="0"/>
                <w:numId w:val="36"/>
              </w:numPr>
              <w:rPr>
                <w:rFonts w:asciiTheme="minorHAnsi" w:hAnsiTheme="minorHAnsi" w:cstheme="minorHAnsi"/>
                <w:bCs/>
                <w:sz w:val="22"/>
                <w:szCs w:val="22"/>
              </w:rPr>
            </w:pPr>
            <w:r w:rsidRPr="009C01F7">
              <w:rPr>
                <w:rFonts w:asciiTheme="minorHAnsi" w:hAnsiTheme="minorHAnsi" w:cstheme="minorHAnsi"/>
                <w:bCs/>
                <w:sz w:val="22"/>
                <w:szCs w:val="22"/>
              </w:rPr>
              <w:lastRenderedPageBreak/>
              <w:t>1 hour after the automated follow-up, the agent makes another attempt to resolve the issue, works with the site, and saves her ticket. The system sends another follow-up email</w:t>
            </w:r>
          </w:p>
          <w:p w14:paraId="6BD4CEB6" w14:textId="477249FC" w:rsidR="00935BE1" w:rsidRDefault="009C01F7" w:rsidP="009C01F7">
            <w:pPr>
              <w:pStyle w:val="ListParagraph"/>
              <w:numPr>
                <w:ilvl w:val="0"/>
                <w:numId w:val="36"/>
              </w:numPr>
              <w:rPr>
                <w:rFonts w:asciiTheme="minorHAnsi" w:hAnsiTheme="minorHAnsi" w:cstheme="minorHAnsi"/>
                <w:bCs/>
                <w:sz w:val="22"/>
                <w:szCs w:val="22"/>
              </w:rPr>
            </w:pPr>
            <w:r w:rsidRPr="009C01F7">
              <w:rPr>
                <w:rFonts w:asciiTheme="minorHAnsi" w:hAnsiTheme="minorHAnsi" w:cstheme="minorHAnsi"/>
                <w:bCs/>
                <w:sz w:val="22"/>
                <w:szCs w:val="22"/>
              </w:rPr>
              <w:t>A few minutes later, the agent sets the ticket to "Resolved," and the system sends the ticket closure email.</w:t>
            </w:r>
          </w:p>
          <w:p w14:paraId="71A34828" w14:textId="77777777" w:rsidR="009C01F7" w:rsidRPr="009C01F7" w:rsidRDefault="009C01F7" w:rsidP="009C01F7">
            <w:pPr>
              <w:pStyle w:val="ListParagraph"/>
              <w:ind w:left="1440"/>
              <w:rPr>
                <w:rFonts w:asciiTheme="minorHAnsi" w:hAnsiTheme="minorHAnsi" w:cstheme="minorHAnsi"/>
                <w:bCs/>
                <w:sz w:val="22"/>
                <w:szCs w:val="22"/>
              </w:rPr>
            </w:pPr>
          </w:p>
          <w:p w14:paraId="540461EC" w14:textId="25DE8E7C" w:rsidR="00935BE1" w:rsidRPr="009C01F7" w:rsidRDefault="00935BE1" w:rsidP="009C01F7">
            <w:pPr>
              <w:pStyle w:val="ListParagraph"/>
              <w:numPr>
                <w:ilvl w:val="0"/>
                <w:numId w:val="37"/>
              </w:numPr>
              <w:rPr>
                <w:rFonts w:asciiTheme="minorHAnsi" w:hAnsiTheme="minorHAnsi" w:cstheme="minorHAnsi"/>
                <w:bCs/>
                <w:sz w:val="22"/>
                <w:szCs w:val="22"/>
              </w:rPr>
            </w:pPr>
            <w:r w:rsidRPr="009C01F7">
              <w:rPr>
                <w:rFonts w:asciiTheme="minorHAnsi" w:hAnsiTheme="minorHAnsi" w:cstheme="minorHAnsi"/>
                <w:bCs/>
                <w:sz w:val="22"/>
                <w:szCs w:val="22"/>
              </w:rPr>
              <w:t>SCENARIO 2</w:t>
            </w:r>
          </w:p>
          <w:p w14:paraId="1EC5DA30" w14:textId="77777777" w:rsidR="009C01F7" w:rsidRPr="009C01F7" w:rsidRDefault="009C01F7" w:rsidP="009C01F7">
            <w:pPr>
              <w:pStyle w:val="ListParagraph"/>
              <w:rPr>
                <w:rFonts w:asciiTheme="minorHAnsi" w:hAnsiTheme="minorHAnsi" w:cstheme="minorHAnsi"/>
                <w:bCs/>
                <w:sz w:val="22"/>
                <w:szCs w:val="22"/>
              </w:rPr>
            </w:pPr>
          </w:p>
          <w:p w14:paraId="1BB6B406" w14:textId="73484436" w:rsidR="00935BE1" w:rsidRPr="009C01F7" w:rsidRDefault="009C01F7" w:rsidP="009C01F7">
            <w:pPr>
              <w:pStyle w:val="ListParagraph"/>
              <w:numPr>
                <w:ilvl w:val="0"/>
                <w:numId w:val="36"/>
              </w:numPr>
              <w:rPr>
                <w:rFonts w:asciiTheme="minorHAnsi" w:hAnsiTheme="minorHAnsi" w:cstheme="minorHAnsi"/>
                <w:bCs/>
                <w:sz w:val="22"/>
                <w:szCs w:val="22"/>
              </w:rPr>
            </w:pPr>
            <w:r w:rsidRPr="009C01F7">
              <w:rPr>
                <w:rFonts w:asciiTheme="minorHAnsi" w:hAnsiTheme="minorHAnsi" w:cstheme="minorHAnsi"/>
                <w:bCs/>
                <w:sz w:val="22"/>
                <w:szCs w:val="22"/>
              </w:rPr>
              <w:t>CAS r</w:t>
            </w:r>
            <w:r w:rsidRPr="009C01F7">
              <w:rPr>
                <w:rFonts w:asciiTheme="minorHAnsi" w:hAnsiTheme="minorHAnsi" w:cstheme="minorHAnsi"/>
                <w:bCs/>
                <w:sz w:val="22"/>
                <w:szCs w:val="22"/>
              </w:rPr>
              <w:t xml:space="preserve">eceives a ticket for a Sonesta </w:t>
            </w:r>
            <w:r w:rsidRPr="009C01F7">
              <w:rPr>
                <w:rFonts w:asciiTheme="minorHAnsi" w:hAnsiTheme="minorHAnsi" w:cstheme="minorHAnsi"/>
                <w:bCs/>
                <w:sz w:val="22"/>
                <w:szCs w:val="22"/>
              </w:rPr>
              <w:t>switch</w:t>
            </w:r>
            <w:r w:rsidRPr="009C01F7">
              <w:rPr>
                <w:rFonts w:asciiTheme="minorHAnsi" w:hAnsiTheme="minorHAnsi" w:cstheme="minorHAnsi"/>
                <w:bCs/>
                <w:sz w:val="22"/>
                <w:szCs w:val="22"/>
              </w:rPr>
              <w:t xml:space="preserve"> down.</w:t>
            </w:r>
          </w:p>
          <w:p w14:paraId="57323003" w14:textId="77777777" w:rsidR="009C01F7" w:rsidRPr="009C01F7" w:rsidRDefault="009C01F7" w:rsidP="009C01F7">
            <w:pPr>
              <w:pStyle w:val="ListParagraph"/>
              <w:numPr>
                <w:ilvl w:val="0"/>
                <w:numId w:val="36"/>
              </w:numPr>
              <w:rPr>
                <w:rFonts w:asciiTheme="minorHAnsi" w:hAnsiTheme="minorHAnsi" w:cstheme="minorHAnsi"/>
                <w:bCs/>
                <w:sz w:val="22"/>
                <w:szCs w:val="22"/>
              </w:rPr>
            </w:pPr>
            <w:r w:rsidRPr="009C01F7">
              <w:rPr>
                <w:rFonts w:asciiTheme="minorHAnsi" w:hAnsiTheme="minorHAnsi" w:cstheme="minorHAnsi"/>
                <w:bCs/>
                <w:sz w:val="22"/>
                <w:szCs w:val="22"/>
              </w:rPr>
              <w:t>After 15 minutes, the system sends an outage notification.</w:t>
            </w:r>
          </w:p>
          <w:p w14:paraId="3B68D701" w14:textId="77777777" w:rsidR="009C01F7" w:rsidRPr="009C01F7" w:rsidRDefault="009C01F7" w:rsidP="009C01F7">
            <w:pPr>
              <w:pStyle w:val="ListParagraph"/>
              <w:numPr>
                <w:ilvl w:val="0"/>
                <w:numId w:val="36"/>
              </w:numPr>
              <w:rPr>
                <w:rFonts w:asciiTheme="minorHAnsi" w:hAnsiTheme="minorHAnsi" w:cstheme="minorHAnsi"/>
                <w:bCs/>
                <w:sz w:val="22"/>
                <w:szCs w:val="22"/>
              </w:rPr>
            </w:pPr>
            <w:r w:rsidRPr="009C01F7">
              <w:rPr>
                <w:rFonts w:asciiTheme="minorHAnsi" w:hAnsiTheme="minorHAnsi" w:cstheme="minorHAnsi"/>
                <w:bCs/>
                <w:sz w:val="22"/>
                <w:szCs w:val="22"/>
              </w:rPr>
              <w:t>After 3 hours, the system sends an automated follow-up email since there was no activity in the ticket.</w:t>
            </w:r>
          </w:p>
          <w:p w14:paraId="400D1B21" w14:textId="77777777" w:rsidR="009C01F7" w:rsidRPr="009C01F7" w:rsidRDefault="009C01F7" w:rsidP="009C01F7">
            <w:pPr>
              <w:pStyle w:val="ListParagraph"/>
              <w:numPr>
                <w:ilvl w:val="0"/>
                <w:numId w:val="36"/>
              </w:numPr>
              <w:rPr>
                <w:rFonts w:asciiTheme="minorHAnsi" w:hAnsiTheme="minorHAnsi" w:cstheme="minorHAnsi"/>
                <w:bCs/>
                <w:sz w:val="22"/>
                <w:szCs w:val="22"/>
              </w:rPr>
            </w:pPr>
            <w:r w:rsidRPr="009C01F7">
              <w:rPr>
                <w:rFonts w:asciiTheme="minorHAnsi" w:hAnsiTheme="minorHAnsi" w:cstheme="minorHAnsi"/>
                <w:bCs/>
                <w:sz w:val="22"/>
                <w:szCs w:val="22"/>
              </w:rPr>
              <w:t>After 30 minutes, the agent works on the ticket and contacted the site but to no avail. The agent selected ‘Notify Customer’ and saved the ticket. The system sends the follow-up email.</w:t>
            </w:r>
          </w:p>
          <w:p w14:paraId="51D68BB1" w14:textId="77777777" w:rsidR="009C01F7" w:rsidRPr="009C01F7" w:rsidRDefault="009C01F7" w:rsidP="009C01F7">
            <w:pPr>
              <w:pStyle w:val="ListParagraph"/>
              <w:numPr>
                <w:ilvl w:val="0"/>
                <w:numId w:val="36"/>
              </w:numPr>
              <w:rPr>
                <w:rFonts w:asciiTheme="minorHAnsi" w:hAnsiTheme="minorHAnsi" w:cstheme="minorHAnsi"/>
                <w:bCs/>
                <w:sz w:val="22"/>
                <w:szCs w:val="22"/>
              </w:rPr>
            </w:pPr>
            <w:r w:rsidRPr="009C01F7">
              <w:rPr>
                <w:rFonts w:asciiTheme="minorHAnsi" w:hAnsiTheme="minorHAnsi" w:cstheme="minorHAnsi"/>
                <w:bCs/>
                <w:sz w:val="22"/>
                <w:szCs w:val="22"/>
              </w:rPr>
              <w:t>After 1 hour, the agent worked again on the case and got the issue resolved. The agent selected ‘Notify Customer’ and saved the ticket. The system sends the follow-up email.</w:t>
            </w:r>
          </w:p>
          <w:p w14:paraId="44F6CDF0" w14:textId="2EB9E2D0" w:rsidR="009C01F7" w:rsidRPr="009C01F7" w:rsidRDefault="009C01F7" w:rsidP="009C01F7">
            <w:pPr>
              <w:pStyle w:val="ListParagraph"/>
              <w:numPr>
                <w:ilvl w:val="0"/>
                <w:numId w:val="36"/>
              </w:numPr>
              <w:rPr>
                <w:rFonts w:cstheme="minorHAnsi"/>
                <w:bCs/>
              </w:rPr>
            </w:pPr>
            <w:r w:rsidRPr="009C01F7">
              <w:rPr>
                <w:rFonts w:asciiTheme="minorHAnsi" w:hAnsiTheme="minorHAnsi" w:cstheme="minorHAnsi"/>
                <w:bCs/>
                <w:sz w:val="22"/>
                <w:szCs w:val="22"/>
              </w:rPr>
              <w:t>A few minutes later, the agent sets the ticket to "Resolved," and the system sends the ticket closure email.</w:t>
            </w:r>
          </w:p>
        </w:tc>
      </w:tr>
      <w:tr w:rsidR="00782E67" w:rsidRPr="00370325" w14:paraId="44ECA08C" w14:textId="77777777" w:rsidTr="005E1EDB">
        <w:tc>
          <w:tcPr>
            <w:tcW w:w="1973" w:type="dxa"/>
          </w:tcPr>
          <w:p w14:paraId="0799AF9C" w14:textId="77777777" w:rsidR="00782E67" w:rsidRPr="00370325" w:rsidRDefault="00121747" w:rsidP="00A67F60">
            <w:pPr>
              <w:rPr>
                <w:rFonts w:cstheme="minorHAnsi"/>
                <w:b/>
              </w:rPr>
            </w:pPr>
            <w:r w:rsidRPr="00370325">
              <w:rPr>
                <w:rFonts w:cstheme="minorHAnsi"/>
                <w:b/>
              </w:rPr>
              <w:lastRenderedPageBreak/>
              <w:t>Fix implemented</w:t>
            </w:r>
          </w:p>
        </w:tc>
        <w:tc>
          <w:tcPr>
            <w:tcW w:w="9160" w:type="dxa"/>
          </w:tcPr>
          <w:p w14:paraId="58F1879E" w14:textId="77777777" w:rsidR="00121747" w:rsidRPr="00370325" w:rsidRDefault="00121747" w:rsidP="0025783F">
            <w:pPr>
              <w:rPr>
                <w:rFonts w:cstheme="minorHAnsi"/>
              </w:rPr>
            </w:pPr>
          </w:p>
        </w:tc>
      </w:tr>
      <w:tr w:rsidR="00782E67" w:rsidRPr="00370325" w14:paraId="4237A974" w14:textId="77777777" w:rsidTr="005E1EDB">
        <w:tc>
          <w:tcPr>
            <w:tcW w:w="1973" w:type="dxa"/>
          </w:tcPr>
          <w:p w14:paraId="44D80721" w14:textId="77777777" w:rsidR="00782E67" w:rsidRPr="00370325" w:rsidRDefault="00121747" w:rsidP="00A67F60">
            <w:pPr>
              <w:rPr>
                <w:rFonts w:cstheme="minorHAnsi"/>
                <w:b/>
              </w:rPr>
            </w:pPr>
            <w:r w:rsidRPr="00370325">
              <w:rPr>
                <w:rFonts w:cstheme="minorHAnsi"/>
                <w:b/>
              </w:rPr>
              <w:t>Regression Test Performed</w:t>
            </w:r>
          </w:p>
        </w:tc>
        <w:tc>
          <w:tcPr>
            <w:tcW w:w="9160" w:type="dxa"/>
          </w:tcPr>
          <w:p w14:paraId="2DEEEE45" w14:textId="77777777" w:rsidR="00121747" w:rsidRPr="00370325" w:rsidRDefault="00121747" w:rsidP="0025783F">
            <w:pPr>
              <w:rPr>
                <w:rFonts w:cstheme="minorHAnsi"/>
              </w:rPr>
            </w:pPr>
          </w:p>
        </w:tc>
      </w:tr>
      <w:tr w:rsidR="00782E67" w:rsidRPr="00370325" w14:paraId="15108B6E" w14:textId="77777777" w:rsidTr="005E1EDB">
        <w:tc>
          <w:tcPr>
            <w:tcW w:w="1973" w:type="dxa"/>
          </w:tcPr>
          <w:p w14:paraId="6C6CAB0E" w14:textId="77777777" w:rsidR="00782E67" w:rsidRPr="00370325" w:rsidRDefault="00121747" w:rsidP="0025783F">
            <w:pPr>
              <w:rPr>
                <w:rFonts w:cstheme="minorHAnsi"/>
                <w:b/>
              </w:rPr>
            </w:pPr>
            <w:r w:rsidRPr="00370325">
              <w:rPr>
                <w:rFonts w:cstheme="minorHAnsi"/>
                <w:b/>
              </w:rPr>
              <w:t xml:space="preserve">Side effects of Fix </w:t>
            </w:r>
          </w:p>
        </w:tc>
        <w:tc>
          <w:tcPr>
            <w:tcW w:w="9160" w:type="dxa"/>
          </w:tcPr>
          <w:p w14:paraId="1FEB2D6D" w14:textId="77777777" w:rsidR="00782E67" w:rsidRPr="00370325" w:rsidRDefault="00782E67" w:rsidP="0025783F">
            <w:pPr>
              <w:rPr>
                <w:rFonts w:cstheme="minorHAnsi"/>
              </w:rPr>
            </w:pPr>
          </w:p>
          <w:p w14:paraId="1C3A7376" w14:textId="77777777" w:rsidR="00121747" w:rsidRPr="00370325" w:rsidRDefault="00121747" w:rsidP="0025783F">
            <w:pPr>
              <w:rPr>
                <w:rFonts w:cstheme="minorHAnsi"/>
              </w:rPr>
            </w:pPr>
          </w:p>
          <w:p w14:paraId="096C2693" w14:textId="77777777" w:rsidR="00121747" w:rsidRPr="00370325" w:rsidRDefault="00121747" w:rsidP="0025783F">
            <w:pPr>
              <w:rPr>
                <w:rFonts w:cstheme="minorHAnsi"/>
              </w:rPr>
            </w:pPr>
          </w:p>
        </w:tc>
      </w:tr>
      <w:tr w:rsidR="00782E67" w:rsidRPr="00370325" w14:paraId="0E671803" w14:textId="77777777" w:rsidTr="005E1EDB">
        <w:tc>
          <w:tcPr>
            <w:tcW w:w="1973" w:type="dxa"/>
          </w:tcPr>
          <w:p w14:paraId="36C1AD04" w14:textId="77777777" w:rsidR="00782E67" w:rsidRPr="00370325" w:rsidRDefault="00CB29F0" w:rsidP="0025783F">
            <w:pPr>
              <w:rPr>
                <w:rFonts w:cstheme="minorHAnsi"/>
                <w:b/>
              </w:rPr>
            </w:pPr>
            <w:r w:rsidRPr="00370325">
              <w:rPr>
                <w:rFonts w:cstheme="minorHAnsi"/>
                <w:b/>
              </w:rPr>
              <w:t xml:space="preserve">Solution </w:t>
            </w:r>
            <w:r w:rsidR="00121747" w:rsidRPr="00370325">
              <w:rPr>
                <w:rFonts w:cstheme="minorHAnsi"/>
                <w:b/>
              </w:rPr>
              <w:t>Acceptor Comments</w:t>
            </w:r>
          </w:p>
        </w:tc>
        <w:tc>
          <w:tcPr>
            <w:tcW w:w="9160" w:type="dxa"/>
          </w:tcPr>
          <w:p w14:paraId="3F1732D1" w14:textId="77777777" w:rsidR="00782E67" w:rsidRPr="00370325" w:rsidRDefault="00782E67" w:rsidP="0025783F">
            <w:pPr>
              <w:rPr>
                <w:rFonts w:cstheme="minorHAnsi"/>
              </w:rPr>
            </w:pPr>
          </w:p>
          <w:p w14:paraId="780556E3" w14:textId="77777777" w:rsidR="00121747" w:rsidRPr="00370325" w:rsidRDefault="00121747" w:rsidP="0025783F">
            <w:pPr>
              <w:rPr>
                <w:rFonts w:cstheme="minorHAnsi"/>
              </w:rPr>
            </w:pPr>
          </w:p>
          <w:p w14:paraId="7FE32FEE" w14:textId="77777777" w:rsidR="00121747" w:rsidRPr="00370325" w:rsidRDefault="00121747" w:rsidP="0025783F">
            <w:pPr>
              <w:rPr>
                <w:rFonts w:cstheme="minorHAnsi"/>
              </w:rPr>
            </w:pPr>
          </w:p>
          <w:p w14:paraId="49B2CC33" w14:textId="77777777" w:rsidR="00121747" w:rsidRPr="00370325" w:rsidRDefault="00121747" w:rsidP="0025783F">
            <w:pPr>
              <w:rPr>
                <w:rFonts w:cstheme="minorHAnsi"/>
              </w:rPr>
            </w:pPr>
          </w:p>
          <w:p w14:paraId="6B509B6A" w14:textId="77777777" w:rsidR="00121747" w:rsidRPr="00370325" w:rsidRDefault="00121747" w:rsidP="0025783F">
            <w:pPr>
              <w:rPr>
                <w:rFonts w:cstheme="minorHAnsi"/>
              </w:rPr>
            </w:pPr>
          </w:p>
        </w:tc>
      </w:tr>
    </w:tbl>
    <w:p w14:paraId="2410F126" w14:textId="77777777" w:rsidR="00121747" w:rsidRPr="00370325" w:rsidRDefault="00121747" w:rsidP="00CB29F0">
      <w:pPr>
        <w:rPr>
          <w:rFonts w:cstheme="minorHAnsi"/>
        </w:rPr>
      </w:pPr>
    </w:p>
    <w:sectPr w:rsidR="00121747" w:rsidRPr="00370325" w:rsidSect="007224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D6181"/>
    <w:multiLevelType w:val="hybridMultilevel"/>
    <w:tmpl w:val="74D475BC"/>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 w15:restartNumberingAfterBreak="0">
    <w:nsid w:val="030750E7"/>
    <w:multiLevelType w:val="hybridMultilevel"/>
    <w:tmpl w:val="F12A6CC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6004D2D"/>
    <w:multiLevelType w:val="hybridMultilevel"/>
    <w:tmpl w:val="E0DAA9B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A02329B"/>
    <w:multiLevelType w:val="hybridMultilevel"/>
    <w:tmpl w:val="207CA4B2"/>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B3524E1"/>
    <w:multiLevelType w:val="hybridMultilevel"/>
    <w:tmpl w:val="B2CE089A"/>
    <w:lvl w:ilvl="0" w:tplc="4762EAF0">
      <w:numFmt w:val="bullet"/>
      <w:lvlText w:val=""/>
      <w:lvlJc w:val="left"/>
      <w:pPr>
        <w:ind w:left="720" w:hanging="360"/>
      </w:pPr>
      <w:rPr>
        <w:rFonts w:ascii="Symbol" w:eastAsiaTheme="minorHAnsi"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0BC11E85"/>
    <w:multiLevelType w:val="hybridMultilevel"/>
    <w:tmpl w:val="22440E8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1AD638D8"/>
    <w:multiLevelType w:val="hybridMultilevel"/>
    <w:tmpl w:val="E7CADBBC"/>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215C0792"/>
    <w:multiLevelType w:val="hybridMultilevel"/>
    <w:tmpl w:val="6C84782A"/>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8" w15:restartNumberingAfterBreak="0">
    <w:nsid w:val="26AD7A39"/>
    <w:multiLevelType w:val="hybridMultilevel"/>
    <w:tmpl w:val="A0CEAFC2"/>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27A773B4"/>
    <w:multiLevelType w:val="hybridMultilevel"/>
    <w:tmpl w:val="08D8A06A"/>
    <w:lvl w:ilvl="0" w:tplc="7FF20026">
      <w:numFmt w:val="bullet"/>
      <w:lvlText w:val="-"/>
      <w:lvlJc w:val="left"/>
      <w:pPr>
        <w:ind w:left="1080" w:hanging="360"/>
      </w:pPr>
      <w:rPr>
        <w:rFonts w:ascii="Calibri" w:eastAsia="Calibri" w:hAnsi="Calibri" w:cs="Calibri" w:hint="default"/>
      </w:rPr>
    </w:lvl>
    <w:lvl w:ilvl="1" w:tplc="34090003">
      <w:start w:val="1"/>
      <w:numFmt w:val="bullet"/>
      <w:lvlText w:val="o"/>
      <w:lvlJc w:val="left"/>
      <w:pPr>
        <w:ind w:left="1800" w:hanging="360"/>
      </w:pPr>
      <w:rPr>
        <w:rFonts w:ascii="Courier New" w:hAnsi="Courier New" w:cs="Courier New" w:hint="default"/>
      </w:rPr>
    </w:lvl>
    <w:lvl w:ilvl="2" w:tplc="34090005">
      <w:start w:val="1"/>
      <w:numFmt w:val="bullet"/>
      <w:lvlText w:val=""/>
      <w:lvlJc w:val="left"/>
      <w:pPr>
        <w:ind w:left="2520" w:hanging="360"/>
      </w:pPr>
      <w:rPr>
        <w:rFonts w:ascii="Wingdings" w:hAnsi="Wingdings" w:hint="default"/>
      </w:rPr>
    </w:lvl>
    <w:lvl w:ilvl="3" w:tplc="34090001">
      <w:start w:val="1"/>
      <w:numFmt w:val="bullet"/>
      <w:lvlText w:val=""/>
      <w:lvlJc w:val="left"/>
      <w:pPr>
        <w:ind w:left="3240" w:hanging="360"/>
      </w:pPr>
      <w:rPr>
        <w:rFonts w:ascii="Symbol" w:hAnsi="Symbol" w:hint="default"/>
      </w:rPr>
    </w:lvl>
    <w:lvl w:ilvl="4" w:tplc="34090003">
      <w:start w:val="1"/>
      <w:numFmt w:val="bullet"/>
      <w:lvlText w:val="o"/>
      <w:lvlJc w:val="left"/>
      <w:pPr>
        <w:ind w:left="3960" w:hanging="360"/>
      </w:pPr>
      <w:rPr>
        <w:rFonts w:ascii="Courier New" w:hAnsi="Courier New" w:cs="Courier New" w:hint="default"/>
      </w:rPr>
    </w:lvl>
    <w:lvl w:ilvl="5" w:tplc="34090005">
      <w:start w:val="1"/>
      <w:numFmt w:val="bullet"/>
      <w:lvlText w:val=""/>
      <w:lvlJc w:val="left"/>
      <w:pPr>
        <w:ind w:left="4680" w:hanging="360"/>
      </w:pPr>
      <w:rPr>
        <w:rFonts w:ascii="Wingdings" w:hAnsi="Wingdings" w:hint="default"/>
      </w:rPr>
    </w:lvl>
    <w:lvl w:ilvl="6" w:tplc="34090001">
      <w:start w:val="1"/>
      <w:numFmt w:val="bullet"/>
      <w:lvlText w:val=""/>
      <w:lvlJc w:val="left"/>
      <w:pPr>
        <w:ind w:left="5400" w:hanging="360"/>
      </w:pPr>
      <w:rPr>
        <w:rFonts w:ascii="Symbol" w:hAnsi="Symbol" w:hint="default"/>
      </w:rPr>
    </w:lvl>
    <w:lvl w:ilvl="7" w:tplc="34090003">
      <w:start w:val="1"/>
      <w:numFmt w:val="bullet"/>
      <w:lvlText w:val="o"/>
      <w:lvlJc w:val="left"/>
      <w:pPr>
        <w:ind w:left="6120" w:hanging="360"/>
      </w:pPr>
      <w:rPr>
        <w:rFonts w:ascii="Courier New" w:hAnsi="Courier New" w:cs="Courier New" w:hint="default"/>
      </w:rPr>
    </w:lvl>
    <w:lvl w:ilvl="8" w:tplc="34090005">
      <w:start w:val="1"/>
      <w:numFmt w:val="bullet"/>
      <w:lvlText w:val=""/>
      <w:lvlJc w:val="left"/>
      <w:pPr>
        <w:ind w:left="6840" w:hanging="360"/>
      </w:pPr>
      <w:rPr>
        <w:rFonts w:ascii="Wingdings" w:hAnsi="Wingdings" w:hint="default"/>
      </w:rPr>
    </w:lvl>
  </w:abstractNum>
  <w:abstractNum w:abstractNumId="10" w15:restartNumberingAfterBreak="0">
    <w:nsid w:val="293D4A5A"/>
    <w:multiLevelType w:val="hybridMultilevel"/>
    <w:tmpl w:val="2D9404D2"/>
    <w:lvl w:ilvl="0" w:tplc="34090003">
      <w:start w:val="1"/>
      <w:numFmt w:val="bullet"/>
      <w:lvlText w:val="o"/>
      <w:lvlJc w:val="left"/>
      <w:pPr>
        <w:ind w:left="1440" w:hanging="360"/>
      </w:pPr>
      <w:rPr>
        <w:rFonts w:ascii="Courier New" w:hAnsi="Courier New" w:cs="Courier New"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1" w15:restartNumberingAfterBreak="0">
    <w:nsid w:val="2970709D"/>
    <w:multiLevelType w:val="hybridMultilevel"/>
    <w:tmpl w:val="633E9E5E"/>
    <w:lvl w:ilvl="0" w:tplc="2CE0D812">
      <w:start w:val="1"/>
      <w:numFmt w:val="decimal"/>
      <w:lvlText w:val="%1."/>
      <w:lvlJc w:val="left"/>
      <w:pPr>
        <w:ind w:left="720" w:hanging="360"/>
      </w:pPr>
      <w:rPr>
        <w:b/>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32F520B6"/>
    <w:multiLevelType w:val="hybridMultilevel"/>
    <w:tmpl w:val="540CE90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39826558"/>
    <w:multiLevelType w:val="hybridMultilevel"/>
    <w:tmpl w:val="62EA22BE"/>
    <w:lvl w:ilvl="0" w:tplc="A96C1106">
      <w:numFmt w:val="bullet"/>
      <w:lvlText w:val=""/>
      <w:lvlJc w:val="left"/>
      <w:pPr>
        <w:ind w:left="720" w:hanging="360"/>
      </w:pPr>
      <w:rPr>
        <w:rFonts w:ascii="Wingdings" w:eastAsiaTheme="minorHAnsi" w:hAnsi="Wingdings"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3EAD374F"/>
    <w:multiLevelType w:val="hybridMultilevel"/>
    <w:tmpl w:val="6E6EEAF4"/>
    <w:lvl w:ilvl="0" w:tplc="1B783A9A">
      <w:start w:val="30"/>
      <w:numFmt w:val="bullet"/>
      <w:lvlText w:val="-"/>
      <w:lvlJc w:val="left"/>
      <w:pPr>
        <w:ind w:left="720" w:hanging="360"/>
      </w:pPr>
      <w:rPr>
        <w:rFonts w:ascii="Calibri" w:eastAsiaTheme="minorHAnsi" w:hAnsi="Calibri" w:cs="Calibr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45064A59"/>
    <w:multiLevelType w:val="hybridMultilevel"/>
    <w:tmpl w:val="D8D049EA"/>
    <w:lvl w:ilvl="0" w:tplc="34090003">
      <w:start w:val="1"/>
      <w:numFmt w:val="bullet"/>
      <w:lvlText w:val="o"/>
      <w:lvlJc w:val="left"/>
      <w:pPr>
        <w:ind w:left="1440" w:hanging="360"/>
      </w:pPr>
      <w:rPr>
        <w:rFonts w:ascii="Courier New" w:hAnsi="Courier New" w:cs="Courier New" w:hint="default"/>
      </w:rPr>
    </w:lvl>
    <w:lvl w:ilvl="1" w:tplc="34090003">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6" w15:restartNumberingAfterBreak="0">
    <w:nsid w:val="463F26B1"/>
    <w:multiLevelType w:val="hybridMultilevel"/>
    <w:tmpl w:val="01348CAA"/>
    <w:lvl w:ilvl="0" w:tplc="34090003">
      <w:start w:val="1"/>
      <w:numFmt w:val="bullet"/>
      <w:lvlText w:val="o"/>
      <w:lvlJc w:val="left"/>
      <w:pPr>
        <w:ind w:left="1800" w:hanging="360"/>
      </w:pPr>
      <w:rPr>
        <w:rFonts w:ascii="Courier New" w:hAnsi="Courier New" w:cs="Courier New" w:hint="default"/>
      </w:rPr>
    </w:lvl>
    <w:lvl w:ilvl="1" w:tplc="34090003" w:tentative="1">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17" w15:restartNumberingAfterBreak="0">
    <w:nsid w:val="47B41221"/>
    <w:multiLevelType w:val="hybridMultilevel"/>
    <w:tmpl w:val="D534B2C2"/>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4BFA7A60"/>
    <w:multiLevelType w:val="hybridMultilevel"/>
    <w:tmpl w:val="051A3A06"/>
    <w:lvl w:ilvl="0" w:tplc="34090003">
      <w:start w:val="1"/>
      <w:numFmt w:val="bullet"/>
      <w:lvlText w:val="o"/>
      <w:lvlJc w:val="left"/>
      <w:pPr>
        <w:ind w:left="1080" w:hanging="360"/>
      </w:pPr>
      <w:rPr>
        <w:rFonts w:ascii="Courier New" w:hAnsi="Courier New" w:cs="Courier New"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9" w15:restartNumberingAfterBreak="0">
    <w:nsid w:val="4FA35F99"/>
    <w:multiLevelType w:val="hybridMultilevel"/>
    <w:tmpl w:val="FD00A50E"/>
    <w:lvl w:ilvl="0" w:tplc="00922AA0">
      <w:numFmt w:val="bullet"/>
      <w:lvlText w:val="-"/>
      <w:lvlJc w:val="left"/>
      <w:pPr>
        <w:ind w:left="720" w:hanging="360"/>
      </w:pPr>
      <w:rPr>
        <w:rFonts w:ascii="Calibri" w:eastAsiaTheme="minorHAnsi" w:hAnsi="Calibri" w:cs="Calibr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50756335"/>
    <w:multiLevelType w:val="hybridMultilevel"/>
    <w:tmpl w:val="862E1B6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15:restartNumberingAfterBreak="0">
    <w:nsid w:val="5A9267B4"/>
    <w:multiLevelType w:val="hybridMultilevel"/>
    <w:tmpl w:val="BDC48F40"/>
    <w:lvl w:ilvl="0" w:tplc="3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BC27A20"/>
    <w:multiLevelType w:val="hybridMultilevel"/>
    <w:tmpl w:val="89CA9270"/>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62AA50F4"/>
    <w:multiLevelType w:val="hybridMultilevel"/>
    <w:tmpl w:val="58D420C2"/>
    <w:lvl w:ilvl="0" w:tplc="5290BECE">
      <w:numFmt w:val="bullet"/>
      <w:lvlText w:val=""/>
      <w:lvlJc w:val="left"/>
      <w:pPr>
        <w:ind w:left="720" w:hanging="360"/>
      </w:pPr>
      <w:rPr>
        <w:rFonts w:ascii="Symbol" w:eastAsiaTheme="minorHAnsi"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68E861BC"/>
    <w:multiLevelType w:val="hybridMultilevel"/>
    <w:tmpl w:val="44060300"/>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5" w15:restartNumberingAfterBreak="0">
    <w:nsid w:val="6A1154C3"/>
    <w:multiLevelType w:val="hybridMultilevel"/>
    <w:tmpl w:val="3E3CD392"/>
    <w:lvl w:ilvl="0" w:tplc="34090003">
      <w:start w:val="1"/>
      <w:numFmt w:val="bullet"/>
      <w:lvlText w:val="o"/>
      <w:lvlJc w:val="left"/>
      <w:pPr>
        <w:ind w:left="1440" w:hanging="360"/>
      </w:pPr>
      <w:rPr>
        <w:rFonts w:ascii="Courier New" w:hAnsi="Courier New" w:cs="Courier New"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6" w15:restartNumberingAfterBreak="0">
    <w:nsid w:val="6B0A266B"/>
    <w:multiLevelType w:val="hybridMultilevel"/>
    <w:tmpl w:val="073E4DD8"/>
    <w:lvl w:ilvl="0" w:tplc="3B8E42C6">
      <w:numFmt w:val="bullet"/>
      <w:lvlText w:val=""/>
      <w:lvlJc w:val="left"/>
      <w:pPr>
        <w:ind w:left="720" w:hanging="360"/>
      </w:pPr>
      <w:rPr>
        <w:rFonts w:ascii="Symbol" w:eastAsiaTheme="minorHAnsi"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 w15:restartNumberingAfterBreak="0">
    <w:nsid w:val="6B2F3910"/>
    <w:multiLevelType w:val="hybridMultilevel"/>
    <w:tmpl w:val="F38E35DE"/>
    <w:lvl w:ilvl="0" w:tplc="34090003">
      <w:start w:val="1"/>
      <w:numFmt w:val="bullet"/>
      <w:lvlText w:val="o"/>
      <w:lvlJc w:val="left"/>
      <w:pPr>
        <w:ind w:left="1440" w:hanging="360"/>
      </w:pPr>
      <w:rPr>
        <w:rFonts w:ascii="Courier New" w:hAnsi="Courier New" w:cs="Courier New"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8" w15:restartNumberingAfterBreak="0">
    <w:nsid w:val="6B3113D5"/>
    <w:multiLevelType w:val="hybridMultilevel"/>
    <w:tmpl w:val="06AC617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 w15:restartNumberingAfterBreak="0">
    <w:nsid w:val="6C3278BD"/>
    <w:multiLevelType w:val="multilevel"/>
    <w:tmpl w:val="5F96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917C5A"/>
    <w:multiLevelType w:val="hybridMultilevel"/>
    <w:tmpl w:val="D0B442CA"/>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15:restartNumberingAfterBreak="0">
    <w:nsid w:val="74EB39D6"/>
    <w:multiLevelType w:val="hybridMultilevel"/>
    <w:tmpl w:val="CB5636F6"/>
    <w:lvl w:ilvl="0" w:tplc="23745C14">
      <w:numFmt w:val="bullet"/>
      <w:lvlText w:val=""/>
      <w:lvlJc w:val="left"/>
      <w:pPr>
        <w:ind w:left="720" w:hanging="360"/>
      </w:pPr>
      <w:rPr>
        <w:rFonts w:ascii="Symbol" w:eastAsiaTheme="minorHAnsi"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 w15:restartNumberingAfterBreak="0">
    <w:nsid w:val="77BE7DA3"/>
    <w:multiLevelType w:val="hybridMultilevel"/>
    <w:tmpl w:val="4170CE7A"/>
    <w:lvl w:ilvl="0" w:tplc="34090009">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 w15:restartNumberingAfterBreak="0">
    <w:nsid w:val="7809519A"/>
    <w:multiLevelType w:val="hybridMultilevel"/>
    <w:tmpl w:val="9384C630"/>
    <w:lvl w:ilvl="0" w:tplc="F0F8F37C">
      <w:start w:val="1"/>
      <w:numFmt w:val="bullet"/>
      <w:lvlText w:val="­"/>
      <w:lvlJc w:val="left"/>
      <w:pPr>
        <w:ind w:left="720" w:hanging="360"/>
      </w:pPr>
      <w:rPr>
        <w:rFonts w:ascii="Courier New" w:hAnsi="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 w15:restartNumberingAfterBreak="0">
    <w:nsid w:val="786E7399"/>
    <w:multiLevelType w:val="hybridMultilevel"/>
    <w:tmpl w:val="89F28BDE"/>
    <w:lvl w:ilvl="0" w:tplc="8B7A710E">
      <w:numFmt w:val="bullet"/>
      <w:lvlText w:val=""/>
      <w:lvlJc w:val="left"/>
      <w:pPr>
        <w:ind w:left="720" w:hanging="360"/>
      </w:pPr>
      <w:rPr>
        <w:rFonts w:ascii="Symbol" w:eastAsia="Calibri" w:hAnsi="Symbol" w:cs="Times New Roman"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35" w15:restartNumberingAfterBreak="0">
    <w:nsid w:val="7BC80802"/>
    <w:multiLevelType w:val="hybridMultilevel"/>
    <w:tmpl w:val="EB56D09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3973595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6115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7927537">
    <w:abstractNumId w:val="23"/>
  </w:num>
  <w:num w:numId="4" w16cid:durableId="1031493520">
    <w:abstractNumId w:val="0"/>
  </w:num>
  <w:num w:numId="5" w16cid:durableId="784663992">
    <w:abstractNumId w:val="6"/>
  </w:num>
  <w:num w:numId="6" w16cid:durableId="502087584">
    <w:abstractNumId w:val="11"/>
  </w:num>
  <w:num w:numId="7" w16cid:durableId="1830367861">
    <w:abstractNumId w:val="30"/>
  </w:num>
  <w:num w:numId="8" w16cid:durableId="371348055">
    <w:abstractNumId w:val="4"/>
  </w:num>
  <w:num w:numId="9" w16cid:durableId="684211804">
    <w:abstractNumId w:val="31"/>
  </w:num>
  <w:num w:numId="10" w16cid:durableId="751894991">
    <w:abstractNumId w:val="26"/>
  </w:num>
  <w:num w:numId="11" w16cid:durableId="460224172">
    <w:abstractNumId w:val="32"/>
  </w:num>
  <w:num w:numId="12" w16cid:durableId="1029529858">
    <w:abstractNumId w:val="13"/>
  </w:num>
  <w:num w:numId="13" w16cid:durableId="697003229">
    <w:abstractNumId w:val="8"/>
  </w:num>
  <w:num w:numId="14" w16cid:durableId="1684164723">
    <w:abstractNumId w:val="9"/>
  </w:num>
  <w:num w:numId="15" w16cid:durableId="624116426">
    <w:abstractNumId w:val="34"/>
  </w:num>
  <w:num w:numId="16" w16cid:durableId="275335624">
    <w:abstractNumId w:val="29"/>
  </w:num>
  <w:num w:numId="17" w16cid:durableId="309752956">
    <w:abstractNumId w:val="3"/>
  </w:num>
  <w:num w:numId="18" w16cid:durableId="1938050572">
    <w:abstractNumId w:val="24"/>
  </w:num>
  <w:num w:numId="19" w16cid:durableId="118688873">
    <w:abstractNumId w:val="20"/>
  </w:num>
  <w:num w:numId="20" w16cid:durableId="768618615">
    <w:abstractNumId w:val="35"/>
  </w:num>
  <w:num w:numId="21" w16cid:durableId="244384744">
    <w:abstractNumId w:val="19"/>
  </w:num>
  <w:num w:numId="22" w16cid:durableId="834221852">
    <w:abstractNumId w:val="22"/>
  </w:num>
  <w:num w:numId="23" w16cid:durableId="387923260">
    <w:abstractNumId w:val="25"/>
  </w:num>
  <w:num w:numId="24" w16cid:durableId="113065118">
    <w:abstractNumId w:val="12"/>
  </w:num>
  <w:num w:numId="25" w16cid:durableId="807745024">
    <w:abstractNumId w:val="27"/>
  </w:num>
  <w:num w:numId="26" w16cid:durableId="723525326">
    <w:abstractNumId w:val="17"/>
  </w:num>
  <w:num w:numId="27" w16cid:durableId="2127036868">
    <w:abstractNumId w:val="33"/>
  </w:num>
  <w:num w:numId="28" w16cid:durableId="275255486">
    <w:abstractNumId w:val="2"/>
  </w:num>
  <w:num w:numId="29" w16cid:durableId="531191800">
    <w:abstractNumId w:val="5"/>
  </w:num>
  <w:num w:numId="30" w16cid:durableId="673842266">
    <w:abstractNumId w:val="10"/>
  </w:num>
  <w:num w:numId="31" w16cid:durableId="1141265605">
    <w:abstractNumId w:val="21"/>
  </w:num>
  <w:num w:numId="32" w16cid:durableId="709035457">
    <w:abstractNumId w:val="28"/>
  </w:num>
  <w:num w:numId="33" w16cid:durableId="948051287">
    <w:abstractNumId w:val="18"/>
  </w:num>
  <w:num w:numId="34" w16cid:durableId="1446731987">
    <w:abstractNumId w:val="16"/>
  </w:num>
  <w:num w:numId="35" w16cid:durableId="1263609908">
    <w:abstractNumId w:val="1"/>
  </w:num>
  <w:num w:numId="36" w16cid:durableId="1549494537">
    <w:abstractNumId w:val="15"/>
  </w:num>
  <w:num w:numId="37" w16cid:durableId="2591441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BB"/>
    <w:rsid w:val="00030034"/>
    <w:rsid w:val="00034F79"/>
    <w:rsid w:val="00041A32"/>
    <w:rsid w:val="000556C9"/>
    <w:rsid w:val="000C04D4"/>
    <w:rsid w:val="000D5BBC"/>
    <w:rsid w:val="000D698E"/>
    <w:rsid w:val="00121747"/>
    <w:rsid w:val="001560CA"/>
    <w:rsid w:val="00170DD3"/>
    <w:rsid w:val="00174002"/>
    <w:rsid w:val="00195470"/>
    <w:rsid w:val="001C7FF1"/>
    <w:rsid w:val="002351B1"/>
    <w:rsid w:val="0025783F"/>
    <w:rsid w:val="00263890"/>
    <w:rsid w:val="0027731F"/>
    <w:rsid w:val="002C3D2D"/>
    <w:rsid w:val="002E1443"/>
    <w:rsid w:val="002F50EF"/>
    <w:rsid w:val="003217C1"/>
    <w:rsid w:val="003436AB"/>
    <w:rsid w:val="00370325"/>
    <w:rsid w:val="003A1045"/>
    <w:rsid w:val="003D52E7"/>
    <w:rsid w:val="00412DA2"/>
    <w:rsid w:val="00423E80"/>
    <w:rsid w:val="00433850"/>
    <w:rsid w:val="004522D8"/>
    <w:rsid w:val="00466780"/>
    <w:rsid w:val="00474F3D"/>
    <w:rsid w:val="00496AF6"/>
    <w:rsid w:val="004A5E8C"/>
    <w:rsid w:val="004C1D5E"/>
    <w:rsid w:val="004D24CE"/>
    <w:rsid w:val="00501EC8"/>
    <w:rsid w:val="00503D62"/>
    <w:rsid w:val="00515238"/>
    <w:rsid w:val="005260A2"/>
    <w:rsid w:val="00554D39"/>
    <w:rsid w:val="0056154E"/>
    <w:rsid w:val="00586EC4"/>
    <w:rsid w:val="005E1EDB"/>
    <w:rsid w:val="005F75E8"/>
    <w:rsid w:val="006051CF"/>
    <w:rsid w:val="006350B7"/>
    <w:rsid w:val="00666552"/>
    <w:rsid w:val="00697C4F"/>
    <w:rsid w:val="006A26DC"/>
    <w:rsid w:val="006A3F85"/>
    <w:rsid w:val="006C584C"/>
    <w:rsid w:val="006E664B"/>
    <w:rsid w:val="006F72D1"/>
    <w:rsid w:val="007005E8"/>
    <w:rsid w:val="00716B5C"/>
    <w:rsid w:val="007224C1"/>
    <w:rsid w:val="00782E67"/>
    <w:rsid w:val="00786DAC"/>
    <w:rsid w:val="0079538E"/>
    <w:rsid w:val="00796022"/>
    <w:rsid w:val="007F7170"/>
    <w:rsid w:val="00884D5C"/>
    <w:rsid w:val="00890AE9"/>
    <w:rsid w:val="00891F5B"/>
    <w:rsid w:val="008A096E"/>
    <w:rsid w:val="008A1C1B"/>
    <w:rsid w:val="008D2022"/>
    <w:rsid w:val="00927BE5"/>
    <w:rsid w:val="00935BE1"/>
    <w:rsid w:val="00943E3C"/>
    <w:rsid w:val="00966125"/>
    <w:rsid w:val="00975CEA"/>
    <w:rsid w:val="0099604B"/>
    <w:rsid w:val="009A35FE"/>
    <w:rsid w:val="009A4589"/>
    <w:rsid w:val="009C01F7"/>
    <w:rsid w:val="009C3367"/>
    <w:rsid w:val="00A0574E"/>
    <w:rsid w:val="00A67F60"/>
    <w:rsid w:val="00A802D9"/>
    <w:rsid w:val="00B11193"/>
    <w:rsid w:val="00B53B28"/>
    <w:rsid w:val="00B84622"/>
    <w:rsid w:val="00BD3BB3"/>
    <w:rsid w:val="00BE7D2F"/>
    <w:rsid w:val="00C108BB"/>
    <w:rsid w:val="00C45D3F"/>
    <w:rsid w:val="00C6146B"/>
    <w:rsid w:val="00CA4C9D"/>
    <w:rsid w:val="00CA59C2"/>
    <w:rsid w:val="00CA60FB"/>
    <w:rsid w:val="00CB29F0"/>
    <w:rsid w:val="00CB7A48"/>
    <w:rsid w:val="00CD5E78"/>
    <w:rsid w:val="00D02B8E"/>
    <w:rsid w:val="00D41454"/>
    <w:rsid w:val="00D51372"/>
    <w:rsid w:val="00D6331E"/>
    <w:rsid w:val="00D77300"/>
    <w:rsid w:val="00D85A11"/>
    <w:rsid w:val="00DB3755"/>
    <w:rsid w:val="00DB49D2"/>
    <w:rsid w:val="00DC683D"/>
    <w:rsid w:val="00E45EAB"/>
    <w:rsid w:val="00E604F0"/>
    <w:rsid w:val="00E63197"/>
    <w:rsid w:val="00E76FBF"/>
    <w:rsid w:val="00EA13CC"/>
    <w:rsid w:val="00EA374B"/>
    <w:rsid w:val="00EA45E0"/>
    <w:rsid w:val="00ED1C12"/>
    <w:rsid w:val="00EF33CB"/>
    <w:rsid w:val="00F00CC7"/>
    <w:rsid w:val="00F367E8"/>
    <w:rsid w:val="00F400D6"/>
    <w:rsid w:val="00F6366A"/>
    <w:rsid w:val="00F73BF0"/>
    <w:rsid w:val="00F7551E"/>
    <w:rsid w:val="00FC39DC"/>
    <w:rsid w:val="00FF0298"/>
    <w:rsid w:val="00FF2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6FD96"/>
  <w15:docId w15:val="{610DCC9C-488E-46BD-91B7-BA30E0EE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08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D5BBC"/>
    <w:pPr>
      <w:spacing w:after="0" w:line="240" w:lineRule="auto"/>
      <w:ind w:left="720"/>
    </w:pPr>
    <w:rPr>
      <w:rFonts w:ascii="Times New Roman" w:hAnsi="Times New Roman" w:cs="Times New Roman"/>
      <w:sz w:val="24"/>
      <w:szCs w:val="24"/>
    </w:rPr>
  </w:style>
  <w:style w:type="character" w:customStyle="1" w:styleId="ui-provider">
    <w:name w:val="ui-provider"/>
    <w:basedOn w:val="DefaultParagraphFont"/>
    <w:rsid w:val="00E63197"/>
  </w:style>
  <w:style w:type="character" w:styleId="Hyperlink">
    <w:name w:val="Hyperlink"/>
    <w:basedOn w:val="DefaultParagraphFont"/>
    <w:uiPriority w:val="99"/>
    <w:unhideWhenUsed/>
    <w:rsid w:val="00E63197"/>
    <w:rPr>
      <w:color w:val="0000FF" w:themeColor="hyperlink"/>
      <w:u w:val="single"/>
    </w:rPr>
  </w:style>
  <w:style w:type="character" w:styleId="UnresolvedMention">
    <w:name w:val="Unresolved Mention"/>
    <w:basedOn w:val="DefaultParagraphFont"/>
    <w:uiPriority w:val="99"/>
    <w:semiHidden/>
    <w:unhideWhenUsed/>
    <w:rsid w:val="00E63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24960">
      <w:bodyDiv w:val="1"/>
      <w:marLeft w:val="0"/>
      <w:marRight w:val="0"/>
      <w:marTop w:val="0"/>
      <w:marBottom w:val="0"/>
      <w:divBdr>
        <w:top w:val="none" w:sz="0" w:space="0" w:color="auto"/>
        <w:left w:val="none" w:sz="0" w:space="0" w:color="auto"/>
        <w:bottom w:val="none" w:sz="0" w:space="0" w:color="auto"/>
        <w:right w:val="none" w:sz="0" w:space="0" w:color="auto"/>
      </w:divBdr>
    </w:div>
    <w:div w:id="58525274">
      <w:bodyDiv w:val="1"/>
      <w:marLeft w:val="0"/>
      <w:marRight w:val="0"/>
      <w:marTop w:val="0"/>
      <w:marBottom w:val="0"/>
      <w:divBdr>
        <w:top w:val="none" w:sz="0" w:space="0" w:color="auto"/>
        <w:left w:val="none" w:sz="0" w:space="0" w:color="auto"/>
        <w:bottom w:val="none" w:sz="0" w:space="0" w:color="auto"/>
        <w:right w:val="none" w:sz="0" w:space="0" w:color="auto"/>
      </w:divBdr>
    </w:div>
    <w:div w:id="84956786">
      <w:bodyDiv w:val="1"/>
      <w:marLeft w:val="0"/>
      <w:marRight w:val="0"/>
      <w:marTop w:val="0"/>
      <w:marBottom w:val="0"/>
      <w:divBdr>
        <w:top w:val="none" w:sz="0" w:space="0" w:color="auto"/>
        <w:left w:val="none" w:sz="0" w:space="0" w:color="auto"/>
        <w:bottom w:val="none" w:sz="0" w:space="0" w:color="auto"/>
        <w:right w:val="none" w:sz="0" w:space="0" w:color="auto"/>
      </w:divBdr>
    </w:div>
    <w:div w:id="111242770">
      <w:bodyDiv w:val="1"/>
      <w:marLeft w:val="0"/>
      <w:marRight w:val="0"/>
      <w:marTop w:val="0"/>
      <w:marBottom w:val="0"/>
      <w:divBdr>
        <w:top w:val="none" w:sz="0" w:space="0" w:color="auto"/>
        <w:left w:val="none" w:sz="0" w:space="0" w:color="auto"/>
        <w:bottom w:val="none" w:sz="0" w:space="0" w:color="auto"/>
        <w:right w:val="none" w:sz="0" w:space="0" w:color="auto"/>
      </w:divBdr>
    </w:div>
    <w:div w:id="129055163">
      <w:bodyDiv w:val="1"/>
      <w:marLeft w:val="0"/>
      <w:marRight w:val="0"/>
      <w:marTop w:val="0"/>
      <w:marBottom w:val="0"/>
      <w:divBdr>
        <w:top w:val="none" w:sz="0" w:space="0" w:color="auto"/>
        <w:left w:val="none" w:sz="0" w:space="0" w:color="auto"/>
        <w:bottom w:val="none" w:sz="0" w:space="0" w:color="auto"/>
        <w:right w:val="none" w:sz="0" w:space="0" w:color="auto"/>
      </w:divBdr>
    </w:div>
    <w:div w:id="158615535">
      <w:bodyDiv w:val="1"/>
      <w:marLeft w:val="0"/>
      <w:marRight w:val="0"/>
      <w:marTop w:val="0"/>
      <w:marBottom w:val="0"/>
      <w:divBdr>
        <w:top w:val="none" w:sz="0" w:space="0" w:color="auto"/>
        <w:left w:val="none" w:sz="0" w:space="0" w:color="auto"/>
        <w:bottom w:val="none" w:sz="0" w:space="0" w:color="auto"/>
        <w:right w:val="none" w:sz="0" w:space="0" w:color="auto"/>
      </w:divBdr>
    </w:div>
    <w:div w:id="277151972">
      <w:bodyDiv w:val="1"/>
      <w:marLeft w:val="0"/>
      <w:marRight w:val="0"/>
      <w:marTop w:val="0"/>
      <w:marBottom w:val="0"/>
      <w:divBdr>
        <w:top w:val="none" w:sz="0" w:space="0" w:color="auto"/>
        <w:left w:val="none" w:sz="0" w:space="0" w:color="auto"/>
        <w:bottom w:val="none" w:sz="0" w:space="0" w:color="auto"/>
        <w:right w:val="none" w:sz="0" w:space="0" w:color="auto"/>
      </w:divBdr>
    </w:div>
    <w:div w:id="323314019">
      <w:bodyDiv w:val="1"/>
      <w:marLeft w:val="0"/>
      <w:marRight w:val="0"/>
      <w:marTop w:val="0"/>
      <w:marBottom w:val="0"/>
      <w:divBdr>
        <w:top w:val="none" w:sz="0" w:space="0" w:color="auto"/>
        <w:left w:val="none" w:sz="0" w:space="0" w:color="auto"/>
        <w:bottom w:val="none" w:sz="0" w:space="0" w:color="auto"/>
        <w:right w:val="none" w:sz="0" w:space="0" w:color="auto"/>
      </w:divBdr>
    </w:div>
    <w:div w:id="395858471">
      <w:bodyDiv w:val="1"/>
      <w:marLeft w:val="0"/>
      <w:marRight w:val="0"/>
      <w:marTop w:val="0"/>
      <w:marBottom w:val="0"/>
      <w:divBdr>
        <w:top w:val="none" w:sz="0" w:space="0" w:color="auto"/>
        <w:left w:val="none" w:sz="0" w:space="0" w:color="auto"/>
        <w:bottom w:val="none" w:sz="0" w:space="0" w:color="auto"/>
        <w:right w:val="none" w:sz="0" w:space="0" w:color="auto"/>
      </w:divBdr>
    </w:div>
    <w:div w:id="421680187">
      <w:bodyDiv w:val="1"/>
      <w:marLeft w:val="0"/>
      <w:marRight w:val="0"/>
      <w:marTop w:val="0"/>
      <w:marBottom w:val="0"/>
      <w:divBdr>
        <w:top w:val="none" w:sz="0" w:space="0" w:color="auto"/>
        <w:left w:val="none" w:sz="0" w:space="0" w:color="auto"/>
        <w:bottom w:val="none" w:sz="0" w:space="0" w:color="auto"/>
        <w:right w:val="none" w:sz="0" w:space="0" w:color="auto"/>
      </w:divBdr>
    </w:div>
    <w:div w:id="460658988">
      <w:bodyDiv w:val="1"/>
      <w:marLeft w:val="0"/>
      <w:marRight w:val="0"/>
      <w:marTop w:val="0"/>
      <w:marBottom w:val="0"/>
      <w:divBdr>
        <w:top w:val="none" w:sz="0" w:space="0" w:color="auto"/>
        <w:left w:val="none" w:sz="0" w:space="0" w:color="auto"/>
        <w:bottom w:val="none" w:sz="0" w:space="0" w:color="auto"/>
        <w:right w:val="none" w:sz="0" w:space="0" w:color="auto"/>
      </w:divBdr>
    </w:div>
    <w:div w:id="592973605">
      <w:bodyDiv w:val="1"/>
      <w:marLeft w:val="0"/>
      <w:marRight w:val="0"/>
      <w:marTop w:val="0"/>
      <w:marBottom w:val="0"/>
      <w:divBdr>
        <w:top w:val="none" w:sz="0" w:space="0" w:color="auto"/>
        <w:left w:val="none" w:sz="0" w:space="0" w:color="auto"/>
        <w:bottom w:val="none" w:sz="0" w:space="0" w:color="auto"/>
        <w:right w:val="none" w:sz="0" w:space="0" w:color="auto"/>
      </w:divBdr>
    </w:div>
    <w:div w:id="732776585">
      <w:bodyDiv w:val="1"/>
      <w:marLeft w:val="0"/>
      <w:marRight w:val="0"/>
      <w:marTop w:val="0"/>
      <w:marBottom w:val="0"/>
      <w:divBdr>
        <w:top w:val="none" w:sz="0" w:space="0" w:color="auto"/>
        <w:left w:val="none" w:sz="0" w:space="0" w:color="auto"/>
        <w:bottom w:val="none" w:sz="0" w:space="0" w:color="auto"/>
        <w:right w:val="none" w:sz="0" w:space="0" w:color="auto"/>
      </w:divBdr>
    </w:div>
    <w:div w:id="1082264276">
      <w:bodyDiv w:val="1"/>
      <w:marLeft w:val="0"/>
      <w:marRight w:val="0"/>
      <w:marTop w:val="0"/>
      <w:marBottom w:val="0"/>
      <w:divBdr>
        <w:top w:val="none" w:sz="0" w:space="0" w:color="auto"/>
        <w:left w:val="none" w:sz="0" w:space="0" w:color="auto"/>
        <w:bottom w:val="none" w:sz="0" w:space="0" w:color="auto"/>
        <w:right w:val="none" w:sz="0" w:space="0" w:color="auto"/>
      </w:divBdr>
    </w:div>
    <w:div w:id="1082996185">
      <w:bodyDiv w:val="1"/>
      <w:marLeft w:val="0"/>
      <w:marRight w:val="0"/>
      <w:marTop w:val="0"/>
      <w:marBottom w:val="0"/>
      <w:divBdr>
        <w:top w:val="none" w:sz="0" w:space="0" w:color="auto"/>
        <w:left w:val="none" w:sz="0" w:space="0" w:color="auto"/>
        <w:bottom w:val="none" w:sz="0" w:space="0" w:color="auto"/>
        <w:right w:val="none" w:sz="0" w:space="0" w:color="auto"/>
      </w:divBdr>
    </w:div>
    <w:div w:id="1177235110">
      <w:bodyDiv w:val="1"/>
      <w:marLeft w:val="0"/>
      <w:marRight w:val="0"/>
      <w:marTop w:val="0"/>
      <w:marBottom w:val="0"/>
      <w:divBdr>
        <w:top w:val="none" w:sz="0" w:space="0" w:color="auto"/>
        <w:left w:val="none" w:sz="0" w:space="0" w:color="auto"/>
        <w:bottom w:val="none" w:sz="0" w:space="0" w:color="auto"/>
        <w:right w:val="none" w:sz="0" w:space="0" w:color="auto"/>
      </w:divBdr>
    </w:div>
    <w:div w:id="1273586197">
      <w:bodyDiv w:val="1"/>
      <w:marLeft w:val="0"/>
      <w:marRight w:val="0"/>
      <w:marTop w:val="0"/>
      <w:marBottom w:val="0"/>
      <w:divBdr>
        <w:top w:val="none" w:sz="0" w:space="0" w:color="auto"/>
        <w:left w:val="none" w:sz="0" w:space="0" w:color="auto"/>
        <w:bottom w:val="none" w:sz="0" w:space="0" w:color="auto"/>
        <w:right w:val="none" w:sz="0" w:space="0" w:color="auto"/>
      </w:divBdr>
    </w:div>
    <w:div w:id="1299459463">
      <w:bodyDiv w:val="1"/>
      <w:marLeft w:val="0"/>
      <w:marRight w:val="0"/>
      <w:marTop w:val="0"/>
      <w:marBottom w:val="0"/>
      <w:divBdr>
        <w:top w:val="none" w:sz="0" w:space="0" w:color="auto"/>
        <w:left w:val="none" w:sz="0" w:space="0" w:color="auto"/>
        <w:bottom w:val="none" w:sz="0" w:space="0" w:color="auto"/>
        <w:right w:val="none" w:sz="0" w:space="0" w:color="auto"/>
      </w:divBdr>
    </w:div>
    <w:div w:id="1386946518">
      <w:bodyDiv w:val="1"/>
      <w:marLeft w:val="0"/>
      <w:marRight w:val="0"/>
      <w:marTop w:val="0"/>
      <w:marBottom w:val="0"/>
      <w:divBdr>
        <w:top w:val="none" w:sz="0" w:space="0" w:color="auto"/>
        <w:left w:val="none" w:sz="0" w:space="0" w:color="auto"/>
        <w:bottom w:val="none" w:sz="0" w:space="0" w:color="auto"/>
        <w:right w:val="none" w:sz="0" w:space="0" w:color="auto"/>
      </w:divBdr>
    </w:div>
    <w:div w:id="1410999253">
      <w:bodyDiv w:val="1"/>
      <w:marLeft w:val="0"/>
      <w:marRight w:val="0"/>
      <w:marTop w:val="0"/>
      <w:marBottom w:val="0"/>
      <w:divBdr>
        <w:top w:val="none" w:sz="0" w:space="0" w:color="auto"/>
        <w:left w:val="none" w:sz="0" w:space="0" w:color="auto"/>
        <w:bottom w:val="none" w:sz="0" w:space="0" w:color="auto"/>
        <w:right w:val="none" w:sz="0" w:space="0" w:color="auto"/>
      </w:divBdr>
    </w:div>
    <w:div w:id="1521695783">
      <w:bodyDiv w:val="1"/>
      <w:marLeft w:val="0"/>
      <w:marRight w:val="0"/>
      <w:marTop w:val="0"/>
      <w:marBottom w:val="0"/>
      <w:divBdr>
        <w:top w:val="none" w:sz="0" w:space="0" w:color="auto"/>
        <w:left w:val="none" w:sz="0" w:space="0" w:color="auto"/>
        <w:bottom w:val="none" w:sz="0" w:space="0" w:color="auto"/>
        <w:right w:val="none" w:sz="0" w:space="0" w:color="auto"/>
      </w:divBdr>
    </w:div>
    <w:div w:id="1531147292">
      <w:bodyDiv w:val="1"/>
      <w:marLeft w:val="0"/>
      <w:marRight w:val="0"/>
      <w:marTop w:val="0"/>
      <w:marBottom w:val="0"/>
      <w:divBdr>
        <w:top w:val="none" w:sz="0" w:space="0" w:color="auto"/>
        <w:left w:val="none" w:sz="0" w:space="0" w:color="auto"/>
        <w:bottom w:val="none" w:sz="0" w:space="0" w:color="auto"/>
        <w:right w:val="none" w:sz="0" w:space="0" w:color="auto"/>
      </w:divBdr>
    </w:div>
    <w:div w:id="1555894607">
      <w:bodyDiv w:val="1"/>
      <w:marLeft w:val="0"/>
      <w:marRight w:val="0"/>
      <w:marTop w:val="0"/>
      <w:marBottom w:val="0"/>
      <w:divBdr>
        <w:top w:val="none" w:sz="0" w:space="0" w:color="auto"/>
        <w:left w:val="none" w:sz="0" w:space="0" w:color="auto"/>
        <w:bottom w:val="none" w:sz="0" w:space="0" w:color="auto"/>
        <w:right w:val="none" w:sz="0" w:space="0" w:color="auto"/>
      </w:divBdr>
    </w:div>
    <w:div w:id="1579972671">
      <w:bodyDiv w:val="1"/>
      <w:marLeft w:val="0"/>
      <w:marRight w:val="0"/>
      <w:marTop w:val="0"/>
      <w:marBottom w:val="0"/>
      <w:divBdr>
        <w:top w:val="none" w:sz="0" w:space="0" w:color="auto"/>
        <w:left w:val="none" w:sz="0" w:space="0" w:color="auto"/>
        <w:bottom w:val="none" w:sz="0" w:space="0" w:color="auto"/>
        <w:right w:val="none" w:sz="0" w:space="0" w:color="auto"/>
      </w:divBdr>
    </w:div>
    <w:div w:id="1771772626">
      <w:bodyDiv w:val="1"/>
      <w:marLeft w:val="0"/>
      <w:marRight w:val="0"/>
      <w:marTop w:val="0"/>
      <w:marBottom w:val="0"/>
      <w:divBdr>
        <w:top w:val="none" w:sz="0" w:space="0" w:color="auto"/>
        <w:left w:val="none" w:sz="0" w:space="0" w:color="auto"/>
        <w:bottom w:val="none" w:sz="0" w:space="0" w:color="auto"/>
        <w:right w:val="none" w:sz="0" w:space="0" w:color="auto"/>
      </w:divBdr>
    </w:div>
    <w:div w:id="2007125024">
      <w:bodyDiv w:val="1"/>
      <w:marLeft w:val="0"/>
      <w:marRight w:val="0"/>
      <w:marTop w:val="0"/>
      <w:marBottom w:val="0"/>
      <w:divBdr>
        <w:top w:val="none" w:sz="0" w:space="0" w:color="auto"/>
        <w:left w:val="none" w:sz="0" w:space="0" w:color="auto"/>
        <w:bottom w:val="none" w:sz="0" w:space="0" w:color="auto"/>
        <w:right w:val="none" w:sz="0" w:space="0" w:color="auto"/>
      </w:divBdr>
    </w:div>
    <w:div w:id="2085881772">
      <w:bodyDiv w:val="1"/>
      <w:marLeft w:val="0"/>
      <w:marRight w:val="0"/>
      <w:marTop w:val="0"/>
      <w:marBottom w:val="0"/>
      <w:divBdr>
        <w:top w:val="none" w:sz="0" w:space="0" w:color="auto"/>
        <w:left w:val="none" w:sz="0" w:space="0" w:color="auto"/>
        <w:bottom w:val="none" w:sz="0" w:space="0" w:color="auto"/>
        <w:right w:val="none" w:sz="0" w:space="0" w:color="auto"/>
      </w:divBdr>
    </w:div>
    <w:div w:id="2094618996">
      <w:bodyDiv w:val="1"/>
      <w:marLeft w:val="0"/>
      <w:marRight w:val="0"/>
      <w:marTop w:val="0"/>
      <w:marBottom w:val="0"/>
      <w:divBdr>
        <w:top w:val="none" w:sz="0" w:space="0" w:color="auto"/>
        <w:left w:val="none" w:sz="0" w:space="0" w:color="auto"/>
        <w:bottom w:val="none" w:sz="0" w:space="0" w:color="auto"/>
        <w:right w:val="none" w:sz="0" w:space="0" w:color="auto"/>
      </w:divBdr>
    </w:div>
    <w:div w:id="2096240623">
      <w:bodyDiv w:val="1"/>
      <w:marLeft w:val="0"/>
      <w:marRight w:val="0"/>
      <w:marTop w:val="0"/>
      <w:marBottom w:val="0"/>
      <w:divBdr>
        <w:top w:val="none" w:sz="0" w:space="0" w:color="auto"/>
        <w:left w:val="none" w:sz="0" w:space="0" w:color="auto"/>
        <w:bottom w:val="none" w:sz="0" w:space="0" w:color="auto"/>
        <w:right w:val="none" w:sz="0" w:space="0" w:color="auto"/>
      </w:divBdr>
    </w:div>
    <w:div w:id="2136632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NA_Hilton@safetynetacces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53923-4C7C-4622-B734-BF2991CB4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3</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tonye</dc:creator>
  <cp:keywords/>
  <dc:description/>
  <cp:lastModifiedBy>Danny Wu</cp:lastModifiedBy>
  <cp:revision>21</cp:revision>
  <dcterms:created xsi:type="dcterms:W3CDTF">2024-09-23T13:43:00Z</dcterms:created>
  <dcterms:modified xsi:type="dcterms:W3CDTF">2024-10-02T19:53:00Z</dcterms:modified>
</cp:coreProperties>
</file>